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2AA0A1" w14:textId="77777777" w:rsidR="0015228C" w:rsidRDefault="0015228C" w:rsidP="0015228C">
      <w:pPr>
        <w:rPr>
          <w:rFonts w:ascii="Times New Roman" w:hAnsi="Times New Roman" w:cs="Times New Roman"/>
          <w:b/>
          <w:bCs/>
        </w:rPr>
      </w:pPr>
      <w:r w:rsidRPr="0015228C">
        <w:rPr>
          <w:rFonts w:ascii="Times New Roman" w:hAnsi="Times New Roman" w:cs="Times New Roman"/>
          <w:b/>
          <w:bCs/>
        </w:rPr>
        <w:t>“Improving Adolescent Telehealth Engagement During Mental Health Services Through Private and Personalized Care"</w:t>
      </w:r>
    </w:p>
    <w:p w14:paraId="4EDD3528" w14:textId="13C485FB" w:rsidR="006D2193" w:rsidRDefault="006D2193" w:rsidP="006D2193">
      <w:pPr>
        <w:rPr>
          <w:rFonts w:ascii="Times New Roman" w:hAnsi="Times New Roman" w:cs="Times New Roman"/>
          <w:vertAlign w:val="superscript"/>
        </w:rPr>
      </w:pPr>
      <w:r w:rsidRPr="006D2193">
        <w:rPr>
          <w:rFonts w:ascii="Times New Roman" w:hAnsi="Times New Roman" w:cs="Times New Roman"/>
        </w:rPr>
        <w:t>Gergana Kodjebacheva, Ph.D.</w:t>
      </w:r>
      <w:r w:rsidRPr="006D2193">
        <w:rPr>
          <w:rFonts w:ascii="Times New Roman" w:hAnsi="Times New Roman" w:cs="Times New Roman"/>
          <w:vertAlign w:val="superscript"/>
        </w:rPr>
        <w:t>1</w:t>
      </w:r>
      <w:r w:rsidRPr="006D2193">
        <w:rPr>
          <w:rFonts w:ascii="Times New Roman" w:hAnsi="Times New Roman" w:cs="Times New Roman"/>
        </w:rPr>
        <w:t>, Charlotte Tang, Ph.D.</w:t>
      </w:r>
      <w:r w:rsidRPr="006D2193">
        <w:rPr>
          <w:rFonts w:ascii="Times New Roman" w:hAnsi="Times New Roman" w:cs="Times New Roman"/>
          <w:vertAlign w:val="superscript"/>
        </w:rPr>
        <w:t>1</w:t>
      </w:r>
      <w:r w:rsidRPr="006D2193">
        <w:rPr>
          <w:rFonts w:ascii="Times New Roman" w:hAnsi="Times New Roman" w:cs="Times New Roman"/>
        </w:rPr>
        <w:t>, S M Imrul kays Shuva MS</w:t>
      </w:r>
      <w:r w:rsidRPr="006D2193">
        <w:rPr>
          <w:rFonts w:ascii="Times New Roman" w:hAnsi="Times New Roman" w:cs="Times New Roman"/>
          <w:vertAlign w:val="superscript"/>
        </w:rPr>
        <w:t>2</w:t>
      </w:r>
      <w:r w:rsidRPr="006D2193">
        <w:rPr>
          <w:rFonts w:ascii="Times New Roman" w:hAnsi="Times New Roman" w:cs="Times New Roman"/>
        </w:rPr>
        <w:t>, Taylor Culinski</w:t>
      </w:r>
      <w:r w:rsidRPr="006D2193">
        <w:rPr>
          <w:rFonts w:ascii="Times New Roman" w:hAnsi="Times New Roman" w:cs="Times New Roman"/>
          <w:vertAlign w:val="superscript"/>
        </w:rPr>
        <w:t>1</w:t>
      </w:r>
      <w:r w:rsidRPr="006D2193">
        <w:rPr>
          <w:rFonts w:ascii="Times New Roman" w:hAnsi="Times New Roman" w:cs="Times New Roman"/>
        </w:rPr>
        <w:t>, Saman Amin</w:t>
      </w:r>
      <w:r w:rsidRPr="006D2193">
        <w:rPr>
          <w:rFonts w:ascii="Times New Roman" w:hAnsi="Times New Roman" w:cs="Times New Roman"/>
          <w:vertAlign w:val="superscript"/>
        </w:rPr>
        <w:t>2</w:t>
      </w:r>
      <w:r w:rsidRPr="006D2193">
        <w:rPr>
          <w:rFonts w:ascii="Times New Roman" w:hAnsi="Times New Roman" w:cs="Times New Roman"/>
        </w:rPr>
        <w:t>,</w:t>
      </w:r>
      <w:r>
        <w:rPr>
          <w:rFonts w:ascii="Times New Roman" w:hAnsi="Times New Roman" w:cs="Times New Roman"/>
        </w:rPr>
        <w:t xml:space="preserve"> </w:t>
      </w:r>
      <w:r w:rsidRPr="006D2193">
        <w:rPr>
          <w:rFonts w:ascii="Times New Roman" w:hAnsi="Times New Roman" w:cs="Times New Roman"/>
        </w:rPr>
        <w:t>Alexander Stockford</w:t>
      </w:r>
      <w:r w:rsidRPr="006D2193">
        <w:rPr>
          <w:rFonts w:ascii="Times New Roman" w:hAnsi="Times New Roman" w:cs="Times New Roman"/>
          <w:vertAlign w:val="superscript"/>
        </w:rPr>
        <w:t>2</w:t>
      </w:r>
      <w:r w:rsidRPr="006D2193">
        <w:rPr>
          <w:rFonts w:ascii="Times New Roman" w:hAnsi="Times New Roman" w:cs="Times New Roman"/>
        </w:rPr>
        <w:t>, Nour Almounajed</w:t>
      </w:r>
      <w:r w:rsidRPr="006D2193">
        <w:rPr>
          <w:rFonts w:ascii="Times New Roman" w:hAnsi="Times New Roman" w:cs="Times New Roman"/>
          <w:vertAlign w:val="superscript"/>
        </w:rPr>
        <w:t>1</w:t>
      </w:r>
      <w:r w:rsidRPr="006D2193">
        <w:rPr>
          <w:rFonts w:ascii="Times New Roman" w:hAnsi="Times New Roman" w:cs="Times New Roman"/>
        </w:rPr>
        <w:t>, Safa Sajid</w:t>
      </w:r>
      <w:r w:rsidRPr="006D2193">
        <w:rPr>
          <w:rFonts w:ascii="Times New Roman" w:hAnsi="Times New Roman" w:cs="Times New Roman"/>
          <w:vertAlign w:val="superscript"/>
        </w:rPr>
        <w:t>2</w:t>
      </w:r>
      <w:r w:rsidRPr="006D2193">
        <w:rPr>
          <w:rFonts w:ascii="Times New Roman" w:hAnsi="Times New Roman" w:cs="Times New Roman"/>
        </w:rPr>
        <w:t>, Lily Meyer</w:t>
      </w:r>
      <w:r w:rsidRPr="006D2193">
        <w:rPr>
          <w:rFonts w:ascii="Times New Roman" w:hAnsi="Times New Roman" w:cs="Times New Roman"/>
          <w:vertAlign w:val="superscript"/>
        </w:rPr>
        <w:t>2</w:t>
      </w:r>
      <w:r w:rsidR="006E357A">
        <w:rPr>
          <w:rFonts w:ascii="Times New Roman" w:hAnsi="Times New Roman" w:cs="Times New Roman"/>
          <w:vertAlign w:val="superscript"/>
        </w:rPr>
        <w:t>*</w:t>
      </w:r>
      <w:r w:rsidRPr="006D2193">
        <w:rPr>
          <w:rFonts w:ascii="Times New Roman" w:hAnsi="Times New Roman" w:cs="Times New Roman"/>
        </w:rPr>
        <w:t>, Laura Spitzfaden</w:t>
      </w:r>
      <w:r w:rsidRPr="006D2193">
        <w:rPr>
          <w:rFonts w:ascii="Times New Roman" w:hAnsi="Times New Roman" w:cs="Times New Roman"/>
          <w:vertAlign w:val="superscript"/>
        </w:rPr>
        <w:t>2</w:t>
      </w:r>
      <w:r w:rsidRPr="006D2193">
        <w:rPr>
          <w:rFonts w:ascii="Times New Roman" w:hAnsi="Times New Roman" w:cs="Times New Roman"/>
        </w:rPr>
        <w:t>, Lily Ethington</w:t>
      </w:r>
      <w:r w:rsidRPr="006D2193">
        <w:rPr>
          <w:rFonts w:ascii="Times New Roman" w:hAnsi="Times New Roman" w:cs="Times New Roman"/>
          <w:vertAlign w:val="superscript"/>
        </w:rPr>
        <w:t>2</w:t>
      </w:r>
      <w:r w:rsidRPr="006D2193">
        <w:rPr>
          <w:rFonts w:ascii="Times New Roman" w:hAnsi="Times New Roman" w:cs="Times New Roman"/>
        </w:rPr>
        <w:t>, Melisa Gerard</w:t>
      </w:r>
      <w:r w:rsidRPr="006D2193">
        <w:rPr>
          <w:rFonts w:ascii="Times New Roman" w:hAnsi="Times New Roman" w:cs="Times New Roman"/>
          <w:vertAlign w:val="superscript"/>
        </w:rPr>
        <w:t>2</w:t>
      </w:r>
      <w:r w:rsidR="006E357A">
        <w:rPr>
          <w:rFonts w:ascii="Times New Roman" w:hAnsi="Times New Roman" w:cs="Times New Roman"/>
          <w:vertAlign w:val="superscript"/>
        </w:rPr>
        <w:t>*</w:t>
      </w:r>
    </w:p>
    <w:p w14:paraId="4BE73543" w14:textId="393BF6E2" w:rsidR="006E357A" w:rsidRPr="006E357A" w:rsidRDefault="006E357A" w:rsidP="006D2193">
      <w:pPr>
        <w:rPr>
          <w:rFonts w:ascii="Times New Roman" w:hAnsi="Times New Roman" w:cs="Times New Roman"/>
        </w:rPr>
      </w:pPr>
      <w:r>
        <w:rPr>
          <w:rFonts w:ascii="Times New Roman" w:hAnsi="Times New Roman" w:cs="Times New Roman"/>
          <w:vertAlign w:val="superscript"/>
        </w:rPr>
        <w:t xml:space="preserve">1 </w:t>
      </w:r>
      <w:r w:rsidRPr="006E357A">
        <w:rPr>
          <w:rFonts w:ascii="Times New Roman" w:hAnsi="Times New Roman" w:cs="Times New Roman"/>
        </w:rPr>
        <w:t xml:space="preserve">Department of Public Health and Health Sciences, University of Michigan-Flint; </w:t>
      </w:r>
      <w:r w:rsidRPr="006E357A">
        <w:rPr>
          <w:rFonts w:ascii="Times New Roman" w:hAnsi="Times New Roman" w:cs="Times New Roman"/>
          <w:vertAlign w:val="superscript"/>
        </w:rPr>
        <w:t>2</w:t>
      </w:r>
      <w:r w:rsidRPr="006E357A">
        <w:rPr>
          <w:rFonts w:ascii="Times New Roman" w:hAnsi="Times New Roman" w:cs="Times New Roman"/>
        </w:rPr>
        <w:t xml:space="preserve">College of Innovation and Technology, University of Michigan-Flint; </w:t>
      </w:r>
      <w:r w:rsidRPr="006E357A">
        <w:rPr>
          <w:rFonts w:ascii="Times New Roman" w:hAnsi="Times New Roman" w:cs="Times New Roman"/>
          <w:vertAlign w:val="superscript"/>
        </w:rPr>
        <w:t>3</w:t>
      </w:r>
      <w:r w:rsidRPr="006E357A">
        <w:rPr>
          <w:rFonts w:ascii="Times New Roman" w:hAnsi="Times New Roman" w:cs="Times New Roman"/>
        </w:rPr>
        <w:t xml:space="preserve">International Institute, University of Michigan; </w:t>
      </w:r>
      <w:r w:rsidRPr="006E357A">
        <w:rPr>
          <w:rFonts w:ascii="Times New Roman" w:hAnsi="Times New Roman" w:cs="Times New Roman"/>
          <w:vertAlign w:val="superscript"/>
        </w:rPr>
        <w:t>4</w:t>
      </w:r>
      <w:r w:rsidRPr="006E357A">
        <w:rPr>
          <w:rFonts w:ascii="Times New Roman" w:hAnsi="Times New Roman" w:cs="Times New Roman"/>
        </w:rPr>
        <w:t>Institute for Healthcare Policy and Innovation, University of Michigan</w:t>
      </w:r>
    </w:p>
    <w:p w14:paraId="48611B00" w14:textId="77777777" w:rsidR="0015228C" w:rsidRPr="0015228C" w:rsidRDefault="0015228C" w:rsidP="0015228C">
      <w:pPr>
        <w:rPr>
          <w:rFonts w:ascii="Times New Roman" w:hAnsi="Times New Roman" w:cs="Times New Roman"/>
        </w:rPr>
      </w:pPr>
      <w:r w:rsidRPr="0015228C">
        <w:rPr>
          <w:rFonts w:ascii="Times New Roman" w:hAnsi="Times New Roman" w:cs="Times New Roman"/>
          <w:b/>
          <w:bCs/>
        </w:rPr>
        <w:t>Abstract</w:t>
      </w:r>
    </w:p>
    <w:p w14:paraId="5055B906" w14:textId="77777777" w:rsidR="0015228C" w:rsidRPr="0015228C" w:rsidRDefault="0015228C" w:rsidP="0015228C">
      <w:pPr>
        <w:rPr>
          <w:rFonts w:ascii="Times New Roman" w:hAnsi="Times New Roman" w:cs="Times New Roman"/>
        </w:rPr>
      </w:pPr>
      <w:r w:rsidRPr="0015228C">
        <w:rPr>
          <w:rFonts w:ascii="Times New Roman" w:hAnsi="Times New Roman" w:cs="Times New Roman"/>
          <w:i/>
          <w:iCs/>
        </w:rPr>
        <w:t xml:space="preserve">Objective. </w:t>
      </w:r>
      <w:r w:rsidRPr="0015228C">
        <w:rPr>
          <w:rFonts w:ascii="Times New Roman" w:hAnsi="Times New Roman" w:cs="Times New Roman"/>
        </w:rPr>
        <w:t>Adolescents may attend virtual appointments with mental health providers independently. It is beneficial to understand adolescents' opinions on improvements in virtual mental health care. Adolescent perspectives can guide enhancements that promote comfort, privacy, and communication.</w:t>
      </w:r>
    </w:p>
    <w:p w14:paraId="03A7F5D9" w14:textId="567164C6" w:rsidR="0015228C" w:rsidRPr="0015228C" w:rsidRDefault="0015228C" w:rsidP="0015228C">
      <w:pPr>
        <w:rPr>
          <w:rFonts w:ascii="Times New Roman" w:hAnsi="Times New Roman" w:cs="Times New Roman"/>
        </w:rPr>
      </w:pPr>
      <w:r w:rsidRPr="0015228C">
        <w:rPr>
          <w:rFonts w:ascii="Times New Roman" w:hAnsi="Times New Roman" w:cs="Times New Roman"/>
          <w:i/>
          <w:iCs/>
        </w:rPr>
        <w:t xml:space="preserve">Methods. </w:t>
      </w:r>
      <w:r w:rsidRPr="0015228C">
        <w:rPr>
          <w:rFonts w:ascii="Times New Roman" w:hAnsi="Times New Roman" w:cs="Times New Roman"/>
        </w:rPr>
        <w:t xml:space="preserve">Adolescent participants aged 14 to 17 were recruited across Genesee County, MI. Parental/caregiver consent and </w:t>
      </w:r>
      <w:r w:rsidR="006D2193" w:rsidRPr="0015228C">
        <w:rPr>
          <w:rFonts w:ascii="Times New Roman" w:hAnsi="Times New Roman" w:cs="Times New Roman"/>
        </w:rPr>
        <w:t>adolescents’</w:t>
      </w:r>
      <w:r w:rsidRPr="0015228C">
        <w:rPr>
          <w:rFonts w:ascii="Times New Roman" w:hAnsi="Times New Roman" w:cs="Times New Roman"/>
        </w:rPr>
        <w:t xml:space="preserve"> assent were obtained. Adolescents completed Zoom interviews and gave suggestions on improving virtual mental health services. Interview audio recordings were transcribed via Scribie.com. In </w:t>
      </w:r>
      <w:proofErr w:type="spellStart"/>
      <w:r w:rsidRPr="0015228C">
        <w:rPr>
          <w:rFonts w:ascii="Times New Roman" w:hAnsi="Times New Roman" w:cs="Times New Roman"/>
        </w:rPr>
        <w:t>Dedoose</w:t>
      </w:r>
      <w:proofErr w:type="spellEnd"/>
      <w:r w:rsidRPr="0015228C">
        <w:rPr>
          <w:rFonts w:ascii="Times New Roman" w:hAnsi="Times New Roman" w:cs="Times New Roman"/>
        </w:rPr>
        <w:t>, two independent coders developed themes when reading transcripts. </w:t>
      </w:r>
    </w:p>
    <w:p w14:paraId="5D8F3110" w14:textId="3E697280" w:rsidR="0015228C" w:rsidRPr="0015228C" w:rsidRDefault="0015228C" w:rsidP="0015228C">
      <w:pPr>
        <w:rPr>
          <w:rFonts w:ascii="Times New Roman" w:hAnsi="Times New Roman" w:cs="Times New Roman"/>
        </w:rPr>
      </w:pPr>
      <w:r w:rsidRPr="0015228C">
        <w:rPr>
          <w:rFonts w:ascii="Times New Roman" w:hAnsi="Times New Roman" w:cs="Times New Roman"/>
          <w:i/>
          <w:iCs/>
        </w:rPr>
        <w:t xml:space="preserve">Results. </w:t>
      </w:r>
      <w:r w:rsidRPr="0015228C">
        <w:rPr>
          <w:rFonts w:ascii="Times New Roman" w:hAnsi="Times New Roman" w:cs="Times New Roman"/>
        </w:rPr>
        <w:t xml:space="preserve">Adolescents identified areas of improvement in virtual mental health care. Many reported that engaging in video visits from home made them more comfortable than attending appointments at an office. Adolescents recommended implementing clearer privacy protocols. They appreciated receiving background information about providers before appointments to feel increased security when discussing sensitive topics. Adolescents shared that personalized care increased their engagement and ensured the support they received fit their needs. They found it easier to communicate sensitive information through the chat instead of speaking aloud, especially if privacy at home was a concern. Adolescents </w:t>
      </w:r>
      <w:r w:rsidR="006D2193" w:rsidRPr="0015228C">
        <w:rPr>
          <w:rFonts w:ascii="Times New Roman" w:hAnsi="Times New Roman" w:cs="Times New Roman"/>
        </w:rPr>
        <w:t>appreciated it</w:t>
      </w:r>
      <w:r w:rsidRPr="0015228C">
        <w:rPr>
          <w:rFonts w:ascii="Times New Roman" w:hAnsi="Times New Roman" w:cs="Times New Roman"/>
        </w:rPr>
        <w:t xml:space="preserve"> when providers shared meeting itineraries before appointments. Finally, they valued the option to use private rooms in public spaces if privacy at home was limited. </w:t>
      </w:r>
    </w:p>
    <w:p w14:paraId="27F6A3DF" w14:textId="595A2B98" w:rsidR="0015228C" w:rsidRPr="0015228C" w:rsidRDefault="0015228C" w:rsidP="0015228C">
      <w:pPr>
        <w:rPr>
          <w:rFonts w:ascii="Times New Roman" w:hAnsi="Times New Roman" w:cs="Times New Roman"/>
        </w:rPr>
      </w:pPr>
      <w:r w:rsidRPr="0015228C">
        <w:rPr>
          <w:rFonts w:ascii="Times New Roman" w:hAnsi="Times New Roman" w:cs="Times New Roman"/>
          <w:i/>
          <w:iCs/>
        </w:rPr>
        <w:t xml:space="preserve">Conclusions. </w:t>
      </w:r>
      <w:r w:rsidRPr="0015228C">
        <w:rPr>
          <w:rFonts w:ascii="Times New Roman" w:hAnsi="Times New Roman" w:cs="Times New Roman"/>
        </w:rPr>
        <w:t>These results emphasize the need for virtual mental health services that prioritize trust, privacy, personalization, and accessibility for adolescents. Future interventions may analyze whether the suggested strategies improve adolescent engagement, satisfaction, and mental health outcomes in virtual care settings.</w:t>
      </w:r>
    </w:p>
    <w:sectPr w:rsidR="0015228C" w:rsidRPr="0015228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228C"/>
    <w:rsid w:val="0015228C"/>
    <w:rsid w:val="005B5657"/>
    <w:rsid w:val="006D2193"/>
    <w:rsid w:val="006E35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F73954"/>
  <w15:chartTrackingRefBased/>
  <w15:docId w15:val="{31A3246B-A1BE-4F4C-AA60-9437E9AFC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5228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5228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5228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5228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5228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5228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5228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5228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5228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228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5228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5228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5228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5228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5228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5228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5228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5228C"/>
    <w:rPr>
      <w:rFonts w:eastAsiaTheme="majorEastAsia" w:cstheme="majorBidi"/>
      <w:color w:val="272727" w:themeColor="text1" w:themeTint="D8"/>
    </w:rPr>
  </w:style>
  <w:style w:type="paragraph" w:styleId="Title">
    <w:name w:val="Title"/>
    <w:basedOn w:val="Normal"/>
    <w:next w:val="Normal"/>
    <w:link w:val="TitleChar"/>
    <w:uiPriority w:val="10"/>
    <w:qFormat/>
    <w:rsid w:val="0015228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5228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5228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5228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5228C"/>
    <w:pPr>
      <w:spacing w:before="160"/>
      <w:jc w:val="center"/>
    </w:pPr>
    <w:rPr>
      <w:i/>
      <w:iCs/>
      <w:color w:val="404040" w:themeColor="text1" w:themeTint="BF"/>
    </w:rPr>
  </w:style>
  <w:style w:type="character" w:customStyle="1" w:styleId="QuoteChar">
    <w:name w:val="Quote Char"/>
    <w:basedOn w:val="DefaultParagraphFont"/>
    <w:link w:val="Quote"/>
    <w:uiPriority w:val="29"/>
    <w:rsid w:val="0015228C"/>
    <w:rPr>
      <w:i/>
      <w:iCs/>
      <w:color w:val="404040" w:themeColor="text1" w:themeTint="BF"/>
    </w:rPr>
  </w:style>
  <w:style w:type="paragraph" w:styleId="ListParagraph">
    <w:name w:val="List Paragraph"/>
    <w:basedOn w:val="Normal"/>
    <w:uiPriority w:val="34"/>
    <w:qFormat/>
    <w:rsid w:val="0015228C"/>
    <w:pPr>
      <w:ind w:left="720"/>
      <w:contextualSpacing/>
    </w:pPr>
  </w:style>
  <w:style w:type="character" w:styleId="IntenseEmphasis">
    <w:name w:val="Intense Emphasis"/>
    <w:basedOn w:val="DefaultParagraphFont"/>
    <w:uiPriority w:val="21"/>
    <w:qFormat/>
    <w:rsid w:val="0015228C"/>
    <w:rPr>
      <w:i/>
      <w:iCs/>
      <w:color w:val="2F5496" w:themeColor="accent1" w:themeShade="BF"/>
    </w:rPr>
  </w:style>
  <w:style w:type="paragraph" w:styleId="IntenseQuote">
    <w:name w:val="Intense Quote"/>
    <w:basedOn w:val="Normal"/>
    <w:next w:val="Normal"/>
    <w:link w:val="IntenseQuoteChar"/>
    <w:uiPriority w:val="30"/>
    <w:qFormat/>
    <w:rsid w:val="0015228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5228C"/>
    <w:rPr>
      <w:i/>
      <w:iCs/>
      <w:color w:val="2F5496" w:themeColor="accent1" w:themeShade="BF"/>
    </w:rPr>
  </w:style>
  <w:style w:type="character" w:styleId="IntenseReference">
    <w:name w:val="Intense Reference"/>
    <w:basedOn w:val="DefaultParagraphFont"/>
    <w:uiPriority w:val="32"/>
    <w:qFormat/>
    <w:rsid w:val="0015228C"/>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D6306E07211A546A189020B52276A85" ma:contentTypeVersion="19" ma:contentTypeDescription="Create a new document." ma:contentTypeScope="" ma:versionID="c07d633c4f5644fb288ee889a4e182fc">
  <xsd:schema xmlns:xsd="http://www.w3.org/2001/XMLSchema" xmlns:xs="http://www.w3.org/2001/XMLSchema" xmlns:p="http://schemas.microsoft.com/office/2006/metadata/properties" xmlns:ns2="a0184219-ae4a-43da-8a32-1f406a839f50" xmlns:ns3="77e9f0c4-baf8-43aa-835c-46a093f9239b" targetNamespace="http://schemas.microsoft.com/office/2006/metadata/properties" ma:root="true" ma:fieldsID="59792ffaf2f632258a837f1e286b3ea7" ns2:_="" ns3:_="">
    <xsd:import namespace="a0184219-ae4a-43da-8a32-1f406a839f50"/>
    <xsd:import namespace="77e9f0c4-baf8-43aa-835c-46a093f9239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184219-ae4a-43da-8a32-1f406a839f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a52fa93-bdfb-44cd-99e7-8062db8e3fa2"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7e9f0c4-baf8-43aa-835c-46a093f9239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d3126efa-d6be-45cd-b69b-dfa1374114a2}" ma:internalName="TaxCatchAll" ma:showField="CatchAllData" ma:web="77e9f0c4-baf8-43aa-835c-46a093f923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77e9f0c4-baf8-43aa-835c-46a093f9239b" xsi:nil="true"/>
    <lcf76f155ced4ddcb4097134ff3c332f xmlns="a0184219-ae4a-43da-8a32-1f406a839f5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01329EF-8000-403E-A187-8DF6165E639A}">
  <ds:schemaRefs>
    <ds:schemaRef ds:uri="http://schemas.openxmlformats.org/officeDocument/2006/bibliography"/>
  </ds:schemaRefs>
</ds:datastoreItem>
</file>

<file path=customXml/itemProps2.xml><?xml version="1.0" encoding="utf-8"?>
<ds:datastoreItem xmlns:ds="http://schemas.openxmlformats.org/officeDocument/2006/customXml" ds:itemID="{908EE52A-3345-4DCA-B721-10CE367B0701}"/>
</file>

<file path=customXml/itemProps3.xml><?xml version="1.0" encoding="utf-8"?>
<ds:datastoreItem xmlns:ds="http://schemas.openxmlformats.org/officeDocument/2006/customXml" ds:itemID="{80876312-7C60-4595-9964-65D57D42BC20}"/>
</file>

<file path=customXml/itemProps4.xml><?xml version="1.0" encoding="utf-8"?>
<ds:datastoreItem xmlns:ds="http://schemas.openxmlformats.org/officeDocument/2006/customXml" ds:itemID="{97071525-E425-4E9D-AD23-D8DC6F054C9A}"/>
</file>

<file path=docProps/app.xml><?xml version="1.0" encoding="utf-8"?>
<Properties xmlns="http://schemas.openxmlformats.org/officeDocument/2006/extended-properties" xmlns:vt="http://schemas.openxmlformats.org/officeDocument/2006/docPropsVTypes">
  <Template>Normal</Template>
  <TotalTime>4</TotalTime>
  <Pages>1</Pages>
  <Words>377</Words>
  <Characters>2153</Characters>
  <Application>Microsoft Office Word</Application>
  <DocSecurity>0</DocSecurity>
  <Lines>17</Lines>
  <Paragraphs>5</Paragraphs>
  <ScaleCrop>false</ScaleCrop>
  <Company/>
  <LinksUpToDate>false</LinksUpToDate>
  <CharactersWithSpaces>2525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Melisa Gerard</dc:creator>
  <cp:keywords/>
  <dc:description/>
  <cp:lastModifiedBy>Melisa Gerard</cp:lastModifiedBy>
  <cp:revision>3</cp:revision>
  <dcterms:created xsi:type="dcterms:W3CDTF">2026-05-12T00:09:00Z</dcterms:created>
  <dcterms:modified xsi:type="dcterms:W3CDTF">2026-05-12T00:13:00Z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0x0101004D6306E07211A546A189020B52276A85</vt:lpwstr>
  </property>
</Properties>
</file>