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DF667" w14:textId="1144464A" w:rsidR="0012211B" w:rsidRDefault="0012211B">
      <w:r>
        <w:t>HFRCC 2026 Research Symposium</w:t>
      </w:r>
    </w:p>
    <w:p w14:paraId="59249FC9" w14:textId="49BFECD8" w:rsidR="007F37EC" w:rsidRDefault="007F37EC">
      <w:r>
        <w:t xml:space="preserve">Title: </w:t>
      </w:r>
      <w:r w:rsidR="000E27EE">
        <w:t>Understanding the stroke recovery experience: A dual site qualitative study among stroke survivors and caregivers in Flint and Chicago</w:t>
      </w:r>
    </w:p>
    <w:p w14:paraId="470B9AFC" w14:textId="4DB925B2" w:rsidR="007F37EC" w:rsidRDefault="007F37EC">
      <w:r>
        <w:t>Authors: Abby Hellem</w:t>
      </w:r>
      <w:r w:rsidR="0012211B">
        <w:t xml:space="preserve"> MPH</w:t>
      </w:r>
      <w:r>
        <w:t>, Camille McMurtry</w:t>
      </w:r>
      <w:r w:rsidR="0012211B">
        <w:t xml:space="preserve"> BA</w:t>
      </w:r>
      <w:r>
        <w:t xml:space="preserve">, </w:t>
      </w:r>
      <w:r w:rsidR="000E27EE">
        <w:t>Andrea Russell</w:t>
      </w:r>
      <w:r w:rsidR="0012211B">
        <w:t xml:space="preserve"> PhD</w:t>
      </w:r>
      <w:r w:rsidR="000E27EE">
        <w:t xml:space="preserve">, </w:t>
      </w:r>
      <w:r>
        <w:t>Sarah Bailey</w:t>
      </w:r>
      <w:r w:rsidR="0012211B">
        <w:t xml:space="preserve"> PhD MA</w:t>
      </w:r>
      <w:r>
        <w:t>, Tonya Roberson</w:t>
      </w:r>
      <w:r w:rsidR="0012211B">
        <w:t xml:space="preserve"> PhD MPH DTR</w:t>
      </w:r>
      <w:r>
        <w:t>, Mackenzie Dinh</w:t>
      </w:r>
      <w:r w:rsidR="0012211B">
        <w:t xml:space="preserve"> MS</w:t>
      </w:r>
      <w:r>
        <w:t>, Lesli Skolarus</w:t>
      </w:r>
      <w:r w:rsidR="0012211B">
        <w:t xml:space="preserve"> MD MS</w:t>
      </w:r>
    </w:p>
    <w:p w14:paraId="207337DD" w14:textId="77777777" w:rsidR="007F37EC" w:rsidRDefault="007F37EC"/>
    <w:p w14:paraId="7BD39D95" w14:textId="54D592F2" w:rsidR="00BC1239" w:rsidRPr="000E27EE" w:rsidRDefault="007F37EC">
      <w:pPr>
        <w:rPr>
          <w:b/>
          <w:bCs/>
        </w:rPr>
      </w:pPr>
      <w:r w:rsidRPr="000E27EE">
        <w:rPr>
          <w:b/>
          <w:bCs/>
        </w:rPr>
        <w:t>Objective:</w:t>
      </w:r>
    </w:p>
    <w:p w14:paraId="58B5D8E5" w14:textId="36D8F97D" w:rsidR="004E6B95" w:rsidRDefault="005C54FA">
      <w:r>
        <w:t xml:space="preserve">The complexity of post-stroke care is likely compounded by unmet health-related social needs (HRSN), yet little is </w:t>
      </w:r>
      <w:r w:rsidR="008A2927">
        <w:t>known</w:t>
      </w:r>
      <w:r>
        <w:t xml:space="preserve"> about the experience of stroke survivors with HRSN. </w:t>
      </w:r>
      <w:r w:rsidR="00950502">
        <w:t>Using a community-engaged research approach, we</w:t>
      </w:r>
      <w:r>
        <w:t xml:space="preserve"> sought to understand </w:t>
      </w:r>
      <w:r w:rsidR="007F6D4F">
        <w:t>the experience of stroke survivors with HRSN across midwestern communities (Flint</w:t>
      </w:r>
      <w:r w:rsidR="008A2927">
        <w:t>/</w:t>
      </w:r>
      <w:r w:rsidR="007F6D4F">
        <w:t xml:space="preserve">Chicago) to inform a more generalizable and acceptable stroke survivor intervention. </w:t>
      </w:r>
    </w:p>
    <w:p w14:paraId="6A1F25ED" w14:textId="77777777" w:rsidR="00C9241C" w:rsidRDefault="00C9241C"/>
    <w:p w14:paraId="6996BE36" w14:textId="106B83CA" w:rsidR="007F37EC" w:rsidRPr="000E27EE" w:rsidRDefault="007F37EC">
      <w:pPr>
        <w:rPr>
          <w:b/>
          <w:bCs/>
        </w:rPr>
      </w:pPr>
      <w:r w:rsidRPr="000E27EE">
        <w:rPr>
          <w:b/>
          <w:bCs/>
        </w:rPr>
        <w:t>Methods:</w:t>
      </w:r>
    </w:p>
    <w:p w14:paraId="6AF20606" w14:textId="5180009E" w:rsidR="004E6B95" w:rsidRDefault="00056F9F">
      <w:r>
        <w:t xml:space="preserve">We plan to recruit 40 stroke survivors </w:t>
      </w:r>
      <w:r w:rsidR="007F6D4F">
        <w:t>with HRSN and</w:t>
      </w:r>
      <w:r>
        <w:t xml:space="preserve"> 14 caregivers</w:t>
      </w:r>
      <w:r w:rsidR="007F6D4F">
        <w:t xml:space="preserve"> </w:t>
      </w:r>
      <w:r>
        <w:t>from hospitals in Flint, MI and Chicago, IL</w:t>
      </w:r>
      <w:r w:rsidR="004E6B95">
        <w:t xml:space="preserve"> to participate in longitudinal semi-structured interviews.</w:t>
      </w:r>
      <w:r w:rsidR="004D5EAB">
        <w:t xml:space="preserve"> </w:t>
      </w:r>
      <w:r w:rsidR="004E6B95">
        <w:t xml:space="preserve">Interviews will be grounded in the Capability,  Opportunity, and Motivation for Behavior Change (COM-B) Framework, </w:t>
      </w:r>
      <w:r w:rsidR="00C74F0C">
        <w:t xml:space="preserve">to understand when, how, why, and </w:t>
      </w:r>
      <w:r w:rsidR="005A1642">
        <w:t>under what conditions stroke survivors engage in secondary stroke prevention</w:t>
      </w:r>
      <w:r w:rsidR="004E6B95">
        <w:t xml:space="preserve">. </w:t>
      </w:r>
      <w:r w:rsidR="00950502">
        <w:t>Participants will be recruited during their stroke hospitalization and i</w:t>
      </w:r>
      <w:r w:rsidR="004E6B95">
        <w:t>nterviews will be conducted within one month</w:t>
      </w:r>
      <w:r w:rsidR="00950502">
        <w:t>,</w:t>
      </w:r>
      <w:r w:rsidR="004E6B95">
        <w:t xml:space="preserve"> with follow-up interviews conducted at 1-month and 3</w:t>
      </w:r>
      <w:r w:rsidR="005C54FA">
        <w:t>-</w:t>
      </w:r>
      <w:r w:rsidR="004E6B95">
        <w:t xml:space="preserve"> or 6</w:t>
      </w:r>
      <w:r w:rsidR="005C54FA">
        <w:t>-</w:t>
      </w:r>
      <w:r w:rsidR="004E6B95">
        <w:t xml:space="preserve">months after </w:t>
      </w:r>
      <w:proofErr w:type="gramStart"/>
      <w:r w:rsidR="004E6B95">
        <w:t>return to</w:t>
      </w:r>
      <w:proofErr w:type="gramEnd"/>
      <w:r w:rsidR="004E6B95">
        <w:t xml:space="preserve"> home. </w:t>
      </w:r>
      <w:r w:rsidR="000E27EE">
        <w:t>Interviews will be conducted at locations/</w:t>
      </w:r>
      <w:proofErr w:type="gramStart"/>
      <w:r w:rsidR="000E27EE">
        <w:t>via means</w:t>
      </w:r>
      <w:proofErr w:type="gramEnd"/>
      <w:r w:rsidR="000E27EE">
        <w:t xml:space="preserve"> convenient for participants</w:t>
      </w:r>
      <w:r w:rsidR="004058FD">
        <w:t>.</w:t>
      </w:r>
      <w:r w:rsidR="008A2927">
        <w:t xml:space="preserve"> </w:t>
      </w:r>
      <w:r w:rsidR="000E27EE">
        <w:t xml:space="preserve">Interviews will be audio recorded, transcribed, and coded using </w:t>
      </w:r>
      <w:r w:rsidR="00950502">
        <w:t xml:space="preserve">deductive </w:t>
      </w:r>
      <w:r w:rsidR="000E27EE">
        <w:t xml:space="preserve">qualitative </w:t>
      </w:r>
      <w:r w:rsidR="00950502">
        <w:t xml:space="preserve">content </w:t>
      </w:r>
      <w:r w:rsidR="000E27EE">
        <w:t>analysis</w:t>
      </w:r>
      <w:r w:rsidR="008A2927">
        <w:t>.</w:t>
      </w:r>
    </w:p>
    <w:p w14:paraId="1C80EE59" w14:textId="77777777" w:rsidR="004E6B95" w:rsidRDefault="004E6B95"/>
    <w:p w14:paraId="5C3936E7" w14:textId="2BC0BF8A" w:rsidR="007F37EC" w:rsidRPr="000E27EE" w:rsidRDefault="007F37EC">
      <w:pPr>
        <w:rPr>
          <w:b/>
          <w:bCs/>
        </w:rPr>
      </w:pPr>
      <w:r w:rsidRPr="000E27EE">
        <w:rPr>
          <w:b/>
          <w:bCs/>
        </w:rPr>
        <w:t>Results:</w:t>
      </w:r>
    </w:p>
    <w:p w14:paraId="41EEDAC6" w14:textId="5B94E547" w:rsidR="00AA38B3" w:rsidRDefault="008A2927">
      <w:r>
        <w:t>I</w:t>
      </w:r>
      <w:r w:rsidR="00AA38B3">
        <w:t xml:space="preserve">nterviews at Chicago sites began in November 2024 and Flint in January 2026. </w:t>
      </w:r>
      <w:r w:rsidR="00A801F1">
        <w:t>2</w:t>
      </w:r>
      <w:r w:rsidR="0045021B">
        <w:t>7</w:t>
      </w:r>
      <w:r w:rsidR="00AA38B3">
        <w:t xml:space="preserve"> stroke survivors</w:t>
      </w:r>
      <w:r w:rsidR="0045021B">
        <w:t xml:space="preserve"> (Chicago: n=20, Flint: n=7)</w:t>
      </w:r>
      <w:r w:rsidR="00AA38B3">
        <w:t xml:space="preserve"> and </w:t>
      </w:r>
      <w:r w:rsidR="00A801F1">
        <w:t>1</w:t>
      </w:r>
      <w:r w:rsidR="0045021B">
        <w:t>6</w:t>
      </w:r>
      <w:r w:rsidR="00AA38B3">
        <w:t xml:space="preserve"> caregivers</w:t>
      </w:r>
      <w:r w:rsidR="0045021B">
        <w:t xml:space="preserve"> (Chicago: n=13, Flint: n=3)</w:t>
      </w:r>
      <w:r w:rsidR="00AA38B3">
        <w:t xml:space="preserve"> have been recruited</w:t>
      </w:r>
      <w:r>
        <w:t>.</w:t>
      </w:r>
      <w:r w:rsidR="004058FD">
        <w:t xml:space="preserve"> Participants identified as female (n=20, 47%) and Black (n=20, 47%).</w:t>
      </w:r>
      <w:r w:rsidR="007F6D4F">
        <w:t xml:space="preserve"> </w:t>
      </w:r>
      <w:r w:rsidR="00AA38B3">
        <w:t>Recruitment remain</w:t>
      </w:r>
      <w:r w:rsidR="004058FD">
        <w:t>s</w:t>
      </w:r>
      <w:r w:rsidR="00AA38B3">
        <w:t xml:space="preserve"> ongoing. </w:t>
      </w:r>
    </w:p>
    <w:p w14:paraId="0CCCDB9C" w14:textId="77777777" w:rsidR="00AA38B3" w:rsidRDefault="00AA38B3"/>
    <w:p w14:paraId="22042EAA" w14:textId="77777777" w:rsidR="004E6B95" w:rsidRDefault="004E6B95"/>
    <w:p w14:paraId="21A2155E" w14:textId="77777777" w:rsidR="000E27EE" w:rsidRPr="000E27EE" w:rsidRDefault="007F37EC">
      <w:pPr>
        <w:rPr>
          <w:b/>
          <w:bCs/>
        </w:rPr>
      </w:pPr>
      <w:r w:rsidRPr="000E27EE">
        <w:rPr>
          <w:b/>
          <w:bCs/>
        </w:rPr>
        <w:lastRenderedPageBreak/>
        <w:t xml:space="preserve">Conclusion: </w:t>
      </w:r>
    </w:p>
    <w:p w14:paraId="3FC926A9" w14:textId="79C598BD" w:rsidR="007F37EC" w:rsidRDefault="00A801F1">
      <w:r>
        <w:t xml:space="preserve">Interview findings will be shared with Flint and Chicago-based Community Advisory Boards (CABs); CABs will partner in contextualizing findings and inform the development of a </w:t>
      </w:r>
      <w:r w:rsidR="000E27EE">
        <w:t>stroke survivor intervention. The resulting intervention will be pilot</w:t>
      </w:r>
      <w:r w:rsidR="004058FD">
        <w:t>ed</w:t>
      </w:r>
      <w:r w:rsidR="000E27EE">
        <w:t xml:space="preserve"> in both communities. </w:t>
      </w:r>
    </w:p>
    <w:sectPr w:rsidR="007F3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E2MzQ3tzA0NjcwtjBT0lEKTi0uzszPAykwrAUA8eg5vCwAAAA="/>
  </w:docVars>
  <w:rsids>
    <w:rsidRoot w:val="007F37EC"/>
    <w:rsid w:val="00056F9F"/>
    <w:rsid w:val="000E27EE"/>
    <w:rsid w:val="0012211B"/>
    <w:rsid w:val="0027406B"/>
    <w:rsid w:val="004058FD"/>
    <w:rsid w:val="0045021B"/>
    <w:rsid w:val="004D5EAB"/>
    <w:rsid w:val="004E6B95"/>
    <w:rsid w:val="00506B86"/>
    <w:rsid w:val="00522DF1"/>
    <w:rsid w:val="005A1642"/>
    <w:rsid w:val="005A1728"/>
    <w:rsid w:val="005C54FA"/>
    <w:rsid w:val="007A0468"/>
    <w:rsid w:val="007F37EC"/>
    <w:rsid w:val="007F6D4F"/>
    <w:rsid w:val="008A2927"/>
    <w:rsid w:val="00950502"/>
    <w:rsid w:val="00A1539E"/>
    <w:rsid w:val="00A801F1"/>
    <w:rsid w:val="00AA38B3"/>
    <w:rsid w:val="00BC1239"/>
    <w:rsid w:val="00BD68B1"/>
    <w:rsid w:val="00C74F0C"/>
    <w:rsid w:val="00C9241C"/>
    <w:rsid w:val="00F1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66185"/>
  <w15:chartTrackingRefBased/>
  <w15:docId w15:val="{C8DEDF72-579F-4CC0-9561-3E899A86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7E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E6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B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B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B9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05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306E07211A546A189020B52276A85" ma:contentTypeVersion="19" ma:contentTypeDescription="Create a new document." ma:contentTypeScope="" ma:versionID="c07d633c4f5644fb288ee889a4e182fc">
  <xsd:schema xmlns:xsd="http://www.w3.org/2001/XMLSchema" xmlns:xs="http://www.w3.org/2001/XMLSchema" xmlns:p="http://schemas.microsoft.com/office/2006/metadata/properties" xmlns:ns2="a0184219-ae4a-43da-8a32-1f406a839f50" xmlns:ns3="77e9f0c4-baf8-43aa-835c-46a093f9239b" targetNamespace="http://schemas.microsoft.com/office/2006/metadata/properties" ma:root="true" ma:fieldsID="59792ffaf2f632258a837f1e286b3ea7" ns2:_="" ns3:_="">
    <xsd:import namespace="a0184219-ae4a-43da-8a32-1f406a839f50"/>
    <xsd:import namespace="77e9f0c4-baf8-43aa-835c-46a093f9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84219-ae4a-43da-8a32-1f406a83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52fa93-bdfb-44cd-99e7-8062db8e3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9f0c4-baf8-43aa-835c-46a093f9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126efa-d6be-45cd-b69b-dfa1374114a2}" ma:internalName="TaxCatchAll" ma:showField="CatchAllData" ma:web="77e9f0c4-baf8-43aa-835c-46a093f9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e9f0c4-baf8-43aa-835c-46a093f9239b" xsi:nil="true"/>
    <lcf76f155ced4ddcb4097134ff3c332f xmlns="a0184219-ae4a-43da-8a32-1f406a839f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647752-A994-480F-A760-488929C182F4}"/>
</file>

<file path=customXml/itemProps2.xml><?xml version="1.0" encoding="utf-8"?>
<ds:datastoreItem xmlns:ds="http://schemas.openxmlformats.org/officeDocument/2006/customXml" ds:itemID="{1F048371-52F1-48E4-B9EB-2665E0CADDBD}"/>
</file>

<file path=customXml/itemProps3.xml><?xml version="1.0" encoding="utf-8"?>
<ds:datastoreItem xmlns:ds="http://schemas.openxmlformats.org/officeDocument/2006/customXml" ds:itemID="{A24CAE18-A08C-4C7C-8831-2615131E1E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Hellem, Abby</dc:creator>
  <cp:keywords/>
  <dc:description/>
  <cp:lastModifiedBy>Hellem, Abby</cp:lastModifiedBy>
  <cp:revision>2</cp:revision>
  <dcterms:created xsi:type="dcterms:W3CDTF">2026-06-05T00:49:00Z</dcterms:created>
  <dcterms:modified xsi:type="dcterms:W3CDTF">2026-06-05T00:49:00Z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0x0101004D6306E07211A546A189020B52276A85</vt:lpwstr>
  </property>
</Properties>
</file>