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4CE65" w14:textId="326D626B" w:rsidR="00591DE5" w:rsidRDefault="00591DE5" w:rsidP="00174D9E">
      <w:pPr>
        <w:rPr>
          <w:b/>
          <w:bCs/>
          <w:sz w:val="24"/>
        </w:rPr>
      </w:pPr>
      <w:r w:rsidRPr="00591DE5">
        <w:rPr>
          <w:b/>
          <w:bCs/>
          <w:sz w:val="24"/>
        </w:rPr>
        <w:t xml:space="preserve">Title: </w:t>
      </w:r>
      <w:r w:rsidRPr="00E20B92">
        <w:rPr>
          <w:sz w:val="24"/>
        </w:rPr>
        <w:t xml:space="preserve">Community engagement and health education in an Emergency Department Setting: Lessons Learned from  a  Stroke education </w:t>
      </w:r>
      <w:r w:rsidR="00315C60">
        <w:rPr>
          <w:sz w:val="24"/>
        </w:rPr>
        <w:t>intervention</w:t>
      </w:r>
      <w:r w:rsidRPr="00E20B92">
        <w:rPr>
          <w:sz w:val="24"/>
        </w:rPr>
        <w:t>.</w:t>
      </w:r>
      <w:r w:rsidR="00E20B92" w:rsidRPr="00E20B92">
        <w:rPr>
          <w:sz w:val="24"/>
        </w:rPr>
        <w:t xml:space="preserve"> </w:t>
      </w:r>
    </w:p>
    <w:p w14:paraId="02AFF817" w14:textId="77777777" w:rsidR="00E20B92" w:rsidRPr="00965DAA" w:rsidRDefault="00E20B92" w:rsidP="00E20B92">
      <w:pPr>
        <w:pStyle w:val="NoSpacing"/>
        <w:spacing w:line="360" w:lineRule="auto"/>
        <w:contextualSpacing/>
        <w:rPr>
          <w:rFonts w:ascii="Arial" w:hAnsi="Arial" w:cs="Arial"/>
        </w:rPr>
      </w:pPr>
    </w:p>
    <w:p w14:paraId="33CD3D3C" w14:textId="66ED81A9" w:rsidR="00E20B92" w:rsidRPr="00315C60" w:rsidRDefault="00E20B92" w:rsidP="00E20B92">
      <w:pPr>
        <w:pStyle w:val="NoSpacing"/>
        <w:spacing w:line="360" w:lineRule="auto"/>
        <w:contextualSpacing/>
        <w:rPr>
          <w:rFonts w:ascii="Arial" w:hAnsi="Arial" w:cs="Arial"/>
        </w:rPr>
      </w:pPr>
      <w:r w:rsidRPr="00965DAA">
        <w:rPr>
          <w:rFonts w:ascii="Arial" w:hAnsi="Arial" w:cs="Arial"/>
          <w:b/>
          <w:bCs/>
        </w:rPr>
        <w:t>Authors:</w:t>
      </w:r>
      <w:r w:rsidRPr="00965DAA">
        <w:rPr>
          <w:rFonts w:ascii="Arial" w:hAnsi="Arial" w:cs="Arial"/>
        </w:rPr>
        <w:t xml:space="preserve"> </w:t>
      </w:r>
      <w:r w:rsidRPr="001B48C8">
        <w:rPr>
          <w:rFonts w:ascii="Arial" w:hAnsi="Arial" w:cs="Arial"/>
        </w:rPr>
        <w:t>Tiffany M. Hodges</w:t>
      </w:r>
      <w:r w:rsidRPr="0073664C">
        <w:rPr>
          <w:rFonts w:ascii="Arial" w:hAnsi="Arial" w:cs="Arial"/>
        </w:rPr>
        <w:t>,</w:t>
      </w:r>
      <w:r>
        <w:rPr>
          <w:rFonts w:ascii="Arial" w:hAnsi="Arial" w:cs="Arial"/>
          <w:vertAlign w:val="superscript"/>
        </w:rPr>
        <w:t xml:space="preserve"> </w:t>
      </w:r>
      <w:r w:rsidRPr="001B48C8">
        <w:rPr>
          <w:rFonts w:ascii="Arial" w:hAnsi="Arial" w:cs="Arial"/>
        </w:rPr>
        <w:t>MPH</w:t>
      </w:r>
      <w:r w:rsidR="008A26E1">
        <w:rPr>
          <w:rFonts w:ascii="Arial" w:hAnsi="Arial" w:cs="Arial"/>
          <w:vertAlign w:val="superscript"/>
        </w:rPr>
        <w:t>1</w:t>
      </w:r>
      <w:r w:rsidRPr="001B48C8">
        <w:rPr>
          <w:rFonts w:ascii="Arial" w:hAnsi="Arial" w:cs="Arial"/>
        </w:rPr>
        <w:t>; Devin L. Brown, MD, MS</w:t>
      </w:r>
      <w:r w:rsidRPr="00617C85">
        <w:rPr>
          <w:rFonts w:ascii="Arial" w:hAnsi="Arial" w:cs="Arial"/>
          <w:vertAlign w:val="superscript"/>
        </w:rPr>
        <w:t>1,2</w:t>
      </w:r>
      <w:r w:rsidRPr="001B48C8">
        <w:rPr>
          <w:rFonts w:ascii="Arial" w:hAnsi="Arial" w:cs="Arial"/>
        </w:rPr>
        <w:t>; Robert Miller, MSc</w:t>
      </w:r>
      <w:r w:rsidRPr="00617C85">
        <w:rPr>
          <w:rFonts w:ascii="Arial" w:hAnsi="Arial" w:cs="Arial"/>
          <w:vertAlign w:val="superscript"/>
        </w:rPr>
        <w:t>1</w:t>
      </w:r>
      <w:r w:rsidRPr="001B48C8">
        <w:rPr>
          <w:rFonts w:ascii="Arial" w:hAnsi="Arial" w:cs="Arial"/>
        </w:rPr>
        <w:t>; Cristi Lanning, RN</w:t>
      </w:r>
      <w:r w:rsidRPr="00617C85">
        <w:rPr>
          <w:rFonts w:ascii="Arial" w:hAnsi="Arial" w:cs="Arial"/>
          <w:vertAlign w:val="superscript"/>
        </w:rPr>
        <w:t>3</w:t>
      </w:r>
      <w:r w:rsidRPr="001B48C8">
        <w:rPr>
          <w:rFonts w:ascii="Arial" w:hAnsi="Arial" w:cs="Arial"/>
        </w:rPr>
        <w:t>; Lewis Morgenstern, MD</w:t>
      </w:r>
      <w:r w:rsidRPr="00617C85">
        <w:rPr>
          <w:rFonts w:ascii="Arial" w:hAnsi="Arial" w:cs="Arial"/>
          <w:vertAlign w:val="superscript"/>
        </w:rPr>
        <w:t>1,4</w:t>
      </w:r>
      <w:r>
        <w:rPr>
          <w:rFonts w:ascii="Arial" w:hAnsi="Arial" w:cs="Arial"/>
          <w:vertAlign w:val="superscript"/>
        </w:rPr>
        <w:t>,5</w:t>
      </w:r>
      <w:r w:rsidRPr="001B48C8">
        <w:rPr>
          <w:rFonts w:ascii="Arial" w:hAnsi="Arial" w:cs="Arial"/>
        </w:rPr>
        <w:t>; Michael Tupper, MD</w:t>
      </w:r>
      <w:r w:rsidRPr="007F28BE">
        <w:rPr>
          <w:rFonts w:ascii="Arial" w:hAnsi="Arial" w:cs="Arial"/>
          <w:vertAlign w:val="superscript"/>
        </w:rPr>
        <w:t>5</w:t>
      </w:r>
      <w:r w:rsidRPr="001B48C8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M</w:t>
      </w:r>
      <w:r w:rsidRPr="001B48C8">
        <w:rPr>
          <w:rFonts w:ascii="Arial" w:hAnsi="Arial" w:cs="Arial"/>
        </w:rPr>
        <w:t>arc A. Zimmerman, PhD</w:t>
      </w:r>
      <w:r w:rsidRPr="00287846">
        <w:rPr>
          <w:rFonts w:ascii="Arial" w:hAnsi="Arial" w:cs="Arial"/>
          <w:vertAlign w:val="superscript"/>
        </w:rPr>
        <w:t>6</w:t>
      </w:r>
      <w:r w:rsidRPr="001B48C8">
        <w:rPr>
          <w:rFonts w:ascii="Arial" w:hAnsi="Arial" w:cs="Arial"/>
        </w:rPr>
        <w:t>; Lesli E. Skolarus, MD, MS</w:t>
      </w:r>
      <w:r w:rsidRPr="00287846">
        <w:rPr>
          <w:rFonts w:ascii="Arial" w:hAnsi="Arial" w:cs="Arial"/>
          <w:vertAlign w:val="superscript"/>
        </w:rPr>
        <w:t>7</w:t>
      </w:r>
      <w:r w:rsidR="00315C60">
        <w:rPr>
          <w:rFonts w:ascii="Arial" w:hAnsi="Arial" w:cs="Arial"/>
        </w:rPr>
        <w:t xml:space="preserve">, </w:t>
      </w:r>
      <w:r w:rsidR="00315C60" w:rsidRPr="001B48C8">
        <w:rPr>
          <w:rFonts w:ascii="Arial" w:hAnsi="Arial" w:cs="Arial"/>
        </w:rPr>
        <w:t>Mellanie V. Springer, MD, MS</w:t>
      </w:r>
      <w:r w:rsidR="00315C60" w:rsidRPr="00617C85">
        <w:rPr>
          <w:rFonts w:ascii="Arial" w:hAnsi="Arial" w:cs="Arial"/>
          <w:vertAlign w:val="superscript"/>
        </w:rPr>
        <w:t>1,2</w:t>
      </w:r>
    </w:p>
    <w:p w14:paraId="63B2E716" w14:textId="77777777" w:rsidR="00E20B92" w:rsidRPr="001B48C8" w:rsidRDefault="00E20B92" w:rsidP="00E20B92">
      <w:pPr>
        <w:pStyle w:val="NoSpacing"/>
        <w:spacing w:line="360" w:lineRule="auto"/>
        <w:contextualSpacing/>
        <w:rPr>
          <w:rFonts w:ascii="Arial" w:hAnsi="Arial" w:cs="Arial"/>
        </w:rPr>
      </w:pPr>
    </w:p>
    <w:p w14:paraId="615821FD" w14:textId="77777777" w:rsidR="00E20B92" w:rsidRPr="00965DAA" w:rsidRDefault="00E20B92" w:rsidP="00E20B92">
      <w:pPr>
        <w:pStyle w:val="NoSpacing"/>
        <w:spacing w:line="360" w:lineRule="auto"/>
        <w:contextualSpacing/>
        <w:rPr>
          <w:rFonts w:ascii="Arial" w:hAnsi="Arial" w:cs="Arial"/>
          <w:vertAlign w:val="superscript"/>
        </w:rPr>
      </w:pPr>
      <w:r w:rsidRPr="00965DAA">
        <w:rPr>
          <w:rFonts w:ascii="Arial" w:hAnsi="Arial" w:cs="Arial"/>
          <w:b/>
          <w:bCs/>
        </w:rPr>
        <w:t>Affiliations:</w:t>
      </w:r>
    </w:p>
    <w:p w14:paraId="0D1CCF70" w14:textId="77777777" w:rsidR="00E20B92" w:rsidRPr="00965DAA" w:rsidRDefault="00E20B92" w:rsidP="00E20B92">
      <w:pPr>
        <w:pStyle w:val="NoSpacing"/>
        <w:spacing w:line="360" w:lineRule="auto"/>
        <w:contextualSpacing/>
        <w:rPr>
          <w:rFonts w:ascii="Arial" w:hAnsi="Arial" w:cs="Arial"/>
        </w:rPr>
      </w:pPr>
      <w:r w:rsidRPr="00965DAA">
        <w:rPr>
          <w:rFonts w:ascii="Arial" w:hAnsi="Arial" w:cs="Arial"/>
          <w:vertAlign w:val="superscript"/>
        </w:rPr>
        <w:t>1</w:t>
      </w:r>
      <w:r w:rsidRPr="00965DAA">
        <w:rPr>
          <w:rFonts w:ascii="Arial" w:hAnsi="Arial" w:cs="Arial"/>
        </w:rPr>
        <w:t>Department of Neurology and Stroke Program, University of Michigan, Ann Arbor</w:t>
      </w:r>
    </w:p>
    <w:p w14:paraId="254EBE13" w14:textId="77777777" w:rsidR="00E20B92" w:rsidRPr="00965DAA" w:rsidRDefault="00E20B92" w:rsidP="00E20B92">
      <w:pPr>
        <w:pStyle w:val="NoSpacing"/>
        <w:spacing w:line="360" w:lineRule="auto"/>
        <w:contextualSpacing/>
        <w:rPr>
          <w:rFonts w:ascii="Arial" w:hAnsi="Arial" w:cs="Arial"/>
        </w:rPr>
      </w:pPr>
      <w:r w:rsidRPr="00965DAA">
        <w:rPr>
          <w:rFonts w:ascii="Arial" w:hAnsi="Arial" w:cs="Arial"/>
          <w:vertAlign w:val="superscript"/>
        </w:rPr>
        <w:t>2</w:t>
      </w:r>
      <w:r w:rsidRPr="00965DAA">
        <w:rPr>
          <w:rFonts w:ascii="Arial" w:hAnsi="Arial" w:cs="Arial"/>
        </w:rPr>
        <w:t>Institute for Healthcare Policy and Innovation, University of Michigan, Ann Arbor</w:t>
      </w:r>
    </w:p>
    <w:p w14:paraId="58DEB631" w14:textId="77777777" w:rsidR="00E20B92" w:rsidRPr="00965DAA" w:rsidRDefault="00E20B92" w:rsidP="00E20B92">
      <w:pPr>
        <w:pStyle w:val="NoSpacing"/>
        <w:spacing w:line="360" w:lineRule="auto"/>
        <w:contextualSpacing/>
        <w:rPr>
          <w:rFonts w:ascii="Arial" w:hAnsi="Arial" w:cs="Arial"/>
        </w:rPr>
      </w:pPr>
      <w:r w:rsidRPr="00965DAA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Eastern Michigan University, Ypsilanti</w:t>
      </w:r>
    </w:p>
    <w:p w14:paraId="73006717" w14:textId="77777777" w:rsidR="00E20B92" w:rsidRPr="00451C06" w:rsidRDefault="00E20B92" w:rsidP="00E20B92">
      <w:pPr>
        <w:pStyle w:val="NoSpacing"/>
        <w:spacing w:line="360" w:lineRule="auto"/>
        <w:contextualSpacing/>
        <w:rPr>
          <w:rFonts w:ascii="Arial" w:hAnsi="Arial" w:cs="Arial"/>
        </w:rPr>
      </w:pPr>
      <w:r w:rsidRPr="00CC2908"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Department of Epidemiology, </w:t>
      </w:r>
      <w:r w:rsidRPr="00CC2908">
        <w:rPr>
          <w:rFonts w:ascii="Arial" w:hAnsi="Arial" w:cs="Arial"/>
        </w:rPr>
        <w:t>School</w:t>
      </w:r>
      <w:r>
        <w:rPr>
          <w:rFonts w:ascii="Arial" w:hAnsi="Arial" w:cs="Arial"/>
        </w:rPr>
        <w:t xml:space="preserve"> of Public Health</w:t>
      </w:r>
      <w:r w:rsidRPr="00451C06">
        <w:rPr>
          <w:rFonts w:ascii="Arial" w:hAnsi="Arial" w:cs="Arial"/>
        </w:rPr>
        <w:t>, University of Michigan, Ann Arbor</w:t>
      </w:r>
    </w:p>
    <w:p w14:paraId="717FCFC5" w14:textId="77777777" w:rsidR="00E20B92" w:rsidRPr="00451C06" w:rsidRDefault="00E20B92" w:rsidP="00E20B92">
      <w:pPr>
        <w:pStyle w:val="NoSpacing"/>
        <w:spacing w:line="360" w:lineRule="auto"/>
        <w:contextualSpacing/>
        <w:rPr>
          <w:rFonts w:ascii="Arial" w:hAnsi="Arial" w:cs="Arial"/>
        </w:rPr>
      </w:pPr>
      <w:r w:rsidRPr="00451C06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>Department of Emergency Medicine</w:t>
      </w:r>
      <w:r w:rsidRPr="00451C06">
        <w:rPr>
          <w:rFonts w:ascii="Arial" w:hAnsi="Arial" w:cs="Arial"/>
        </w:rPr>
        <w:t>, University of Michigan, Ann Arbor</w:t>
      </w:r>
    </w:p>
    <w:p w14:paraId="4F52A07E" w14:textId="77777777" w:rsidR="00E20B92" w:rsidRPr="00965DAA" w:rsidRDefault="00E20B92" w:rsidP="00E20B92">
      <w:pPr>
        <w:pStyle w:val="NoSpacing"/>
        <w:spacing w:line="360" w:lineRule="auto"/>
        <w:contextualSpacing/>
        <w:rPr>
          <w:rFonts w:ascii="Arial" w:hAnsi="Arial" w:cs="Arial"/>
        </w:rPr>
      </w:pPr>
      <w:r w:rsidRPr="00451C06">
        <w:rPr>
          <w:rFonts w:ascii="Arial" w:hAnsi="Arial" w:cs="Arial"/>
          <w:vertAlign w:val="superscript"/>
        </w:rPr>
        <w:t>6</w:t>
      </w:r>
      <w:r w:rsidRPr="00451C06">
        <w:rPr>
          <w:rFonts w:ascii="Arial" w:hAnsi="Arial" w:cs="Arial"/>
        </w:rPr>
        <w:t xml:space="preserve">Department of </w:t>
      </w:r>
      <w:r>
        <w:rPr>
          <w:rFonts w:ascii="Arial" w:hAnsi="Arial" w:cs="Arial"/>
        </w:rPr>
        <w:t>Health Behavior and Health Equity, School of Public Health,</w:t>
      </w:r>
      <w:r w:rsidRPr="00451C06">
        <w:rPr>
          <w:rFonts w:ascii="Arial" w:hAnsi="Arial" w:cs="Arial"/>
        </w:rPr>
        <w:t xml:space="preserve"> University</w:t>
      </w:r>
      <w:r w:rsidRPr="00965DAA">
        <w:rPr>
          <w:rFonts w:ascii="Arial" w:hAnsi="Arial" w:cs="Arial"/>
        </w:rPr>
        <w:t xml:space="preserve"> of Michigan, Ann Arbor</w:t>
      </w:r>
    </w:p>
    <w:p w14:paraId="2FE3D937" w14:textId="77777777" w:rsidR="00E20B92" w:rsidRPr="00965DAA" w:rsidRDefault="00E20B92" w:rsidP="00E20B92">
      <w:pPr>
        <w:pStyle w:val="NoSpacing"/>
        <w:spacing w:line="360" w:lineRule="auto"/>
        <w:contextualSpacing/>
        <w:rPr>
          <w:rFonts w:ascii="Arial" w:hAnsi="Arial" w:cs="Arial"/>
        </w:rPr>
      </w:pPr>
      <w:r w:rsidRPr="00F30FB0">
        <w:rPr>
          <w:rFonts w:ascii="Arial" w:hAnsi="Arial" w:cs="Arial"/>
          <w:vertAlign w:val="superscript"/>
        </w:rPr>
        <w:t>7</w:t>
      </w:r>
      <w:r>
        <w:rPr>
          <w:rFonts w:ascii="Arial" w:hAnsi="Arial" w:cs="Arial"/>
        </w:rPr>
        <w:t xml:space="preserve">Davee </w:t>
      </w:r>
      <w:r w:rsidRPr="00F30FB0">
        <w:rPr>
          <w:rFonts w:ascii="Arial" w:hAnsi="Arial" w:cs="Arial"/>
        </w:rPr>
        <w:t>Department</w:t>
      </w:r>
      <w:r w:rsidRPr="00965DAA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>Neurology, Stroke and Vascular Neurology, Northwestern University, Chicago, Illinois</w:t>
      </w:r>
    </w:p>
    <w:p w14:paraId="5310EBD8" w14:textId="77777777" w:rsidR="00E20B92" w:rsidRDefault="00E20B92" w:rsidP="00E20B92">
      <w:pPr>
        <w:pStyle w:val="NoSpacing"/>
        <w:spacing w:line="360" w:lineRule="auto"/>
        <w:contextualSpacing/>
        <w:rPr>
          <w:rFonts w:ascii="Arial" w:hAnsi="Arial" w:cs="Arial"/>
          <w:b/>
          <w:bCs/>
        </w:rPr>
      </w:pPr>
    </w:p>
    <w:p w14:paraId="4B34A7A4" w14:textId="77777777" w:rsidR="00E20B92" w:rsidRDefault="00E20B92" w:rsidP="00E20B92">
      <w:pPr>
        <w:pStyle w:val="NoSpacing"/>
        <w:spacing w:line="360" w:lineRule="auto"/>
        <w:contextualSpacing/>
        <w:rPr>
          <w:rFonts w:ascii="Arial" w:hAnsi="Arial" w:cs="Arial"/>
        </w:rPr>
      </w:pPr>
      <w:r w:rsidRPr="00965DAA">
        <w:rPr>
          <w:rFonts w:ascii="Arial" w:hAnsi="Arial" w:cs="Arial"/>
          <w:b/>
          <w:bCs/>
        </w:rPr>
        <w:t>Corresponding Author:</w:t>
      </w:r>
      <w:r w:rsidRPr="00965DAA">
        <w:rPr>
          <w:rFonts w:ascii="Arial" w:hAnsi="Arial" w:cs="Arial"/>
        </w:rPr>
        <w:t xml:space="preserve"> </w:t>
      </w:r>
      <w:r w:rsidRPr="001B48C8">
        <w:rPr>
          <w:rFonts w:ascii="Arial" w:hAnsi="Arial" w:cs="Arial"/>
        </w:rPr>
        <w:t>Tiffany M. Hodges</w:t>
      </w:r>
      <w:r w:rsidRPr="00965DAA">
        <w:rPr>
          <w:rFonts w:ascii="Arial" w:hAnsi="Arial" w:cs="Arial"/>
        </w:rPr>
        <w:t xml:space="preserve">, University of Michigan, Department of Neurology, 1500 E. Medical Center Drive, SPC 5855, Ann Arbor, Michigan 48109-5855, Phone: (734) 936-9075, Fax: (734) 232-4447, E-Mail: </w:t>
      </w:r>
      <w:r>
        <w:rPr>
          <w:rFonts w:ascii="Arial" w:hAnsi="Arial" w:cs="Arial"/>
        </w:rPr>
        <w:t>tihodges</w:t>
      </w:r>
      <w:r w:rsidRPr="00D82334">
        <w:rPr>
          <w:rFonts w:ascii="Arial" w:hAnsi="Arial" w:cs="Arial"/>
        </w:rPr>
        <w:t>@med.umich.edu</w:t>
      </w:r>
    </w:p>
    <w:p w14:paraId="5931AF6A" w14:textId="77777777" w:rsidR="00E20B92" w:rsidRDefault="00E20B92" w:rsidP="00174D9E">
      <w:pPr>
        <w:rPr>
          <w:b/>
          <w:bCs/>
          <w:sz w:val="24"/>
        </w:rPr>
      </w:pPr>
    </w:p>
    <w:p w14:paraId="148CF572" w14:textId="77777777" w:rsidR="00444EF7" w:rsidRDefault="00444EF7" w:rsidP="00174D9E">
      <w:pPr>
        <w:rPr>
          <w:b/>
          <w:bCs/>
          <w:sz w:val="24"/>
        </w:rPr>
      </w:pPr>
    </w:p>
    <w:p w14:paraId="61FE41D0" w14:textId="77777777" w:rsidR="00444EF7" w:rsidRDefault="00444EF7" w:rsidP="00174D9E">
      <w:pPr>
        <w:rPr>
          <w:b/>
          <w:bCs/>
          <w:sz w:val="24"/>
        </w:rPr>
      </w:pPr>
    </w:p>
    <w:p w14:paraId="2C52EE9A" w14:textId="77777777" w:rsidR="00444EF7" w:rsidRDefault="00444EF7" w:rsidP="00174D9E">
      <w:pPr>
        <w:rPr>
          <w:b/>
          <w:bCs/>
          <w:sz w:val="24"/>
        </w:rPr>
      </w:pPr>
    </w:p>
    <w:p w14:paraId="6572651A" w14:textId="77777777" w:rsidR="00444EF7" w:rsidRDefault="00444EF7" w:rsidP="00174D9E">
      <w:pPr>
        <w:rPr>
          <w:b/>
          <w:bCs/>
          <w:sz w:val="24"/>
        </w:rPr>
      </w:pPr>
    </w:p>
    <w:p w14:paraId="67BD7A94" w14:textId="77777777" w:rsidR="00444EF7" w:rsidRDefault="00444EF7" w:rsidP="00174D9E">
      <w:pPr>
        <w:rPr>
          <w:b/>
          <w:bCs/>
          <w:sz w:val="24"/>
        </w:rPr>
      </w:pPr>
    </w:p>
    <w:p w14:paraId="0B532C38" w14:textId="77777777" w:rsidR="00444EF7" w:rsidRDefault="00444EF7" w:rsidP="00174D9E">
      <w:pPr>
        <w:rPr>
          <w:b/>
          <w:bCs/>
          <w:sz w:val="24"/>
        </w:rPr>
      </w:pPr>
    </w:p>
    <w:p w14:paraId="33FAA619" w14:textId="77777777" w:rsidR="00444EF7" w:rsidRDefault="00444EF7" w:rsidP="00174D9E">
      <w:pPr>
        <w:rPr>
          <w:b/>
          <w:bCs/>
          <w:sz w:val="24"/>
        </w:rPr>
      </w:pPr>
    </w:p>
    <w:p w14:paraId="1CEDFFBD" w14:textId="77777777" w:rsidR="00444EF7" w:rsidRDefault="00444EF7" w:rsidP="00174D9E">
      <w:pPr>
        <w:rPr>
          <w:b/>
          <w:bCs/>
          <w:sz w:val="24"/>
        </w:rPr>
      </w:pPr>
    </w:p>
    <w:p w14:paraId="3C8A7A8F" w14:textId="77777777" w:rsidR="00444EF7" w:rsidRDefault="00444EF7" w:rsidP="00174D9E">
      <w:pPr>
        <w:rPr>
          <w:b/>
          <w:bCs/>
          <w:sz w:val="24"/>
        </w:rPr>
      </w:pPr>
    </w:p>
    <w:p w14:paraId="6BA335EB" w14:textId="23D35371" w:rsidR="00174D9E" w:rsidRPr="00D76CE6" w:rsidRDefault="00174D9E" w:rsidP="00174D9E">
      <w:pPr>
        <w:rPr>
          <w:b/>
          <w:bCs/>
          <w:sz w:val="24"/>
        </w:rPr>
      </w:pPr>
      <w:r w:rsidRPr="00D76CE6">
        <w:rPr>
          <w:b/>
          <w:bCs/>
          <w:sz w:val="24"/>
        </w:rPr>
        <w:lastRenderedPageBreak/>
        <w:t>Issue</w:t>
      </w:r>
    </w:p>
    <w:p w14:paraId="196FD2B7" w14:textId="7FF4BF5C" w:rsidR="002B5F44" w:rsidRPr="00D76CE6" w:rsidRDefault="001E2046" w:rsidP="005A7199">
      <w:pPr>
        <w:spacing w:line="480" w:lineRule="auto"/>
        <w:rPr>
          <w:rFonts w:cs="Arial"/>
          <w:sz w:val="24"/>
        </w:rPr>
      </w:pPr>
      <w:r>
        <w:rPr>
          <w:sz w:val="24"/>
        </w:rPr>
        <w:t>E</w:t>
      </w:r>
      <w:r w:rsidR="00486B18">
        <w:rPr>
          <w:sz w:val="24"/>
        </w:rPr>
        <w:t xml:space="preserve">ducation about stroke signs and the need to call 911 immediately is not </w:t>
      </w:r>
      <w:r w:rsidR="006A79A6">
        <w:rPr>
          <w:sz w:val="24"/>
        </w:rPr>
        <w:t xml:space="preserve">readily available to </w:t>
      </w:r>
      <w:r>
        <w:rPr>
          <w:sz w:val="24"/>
        </w:rPr>
        <w:t>Flint residents</w:t>
      </w:r>
      <w:r w:rsidR="006A79A6">
        <w:rPr>
          <w:sz w:val="24"/>
        </w:rPr>
        <w:t xml:space="preserve"> outside of </w:t>
      </w:r>
      <w:r w:rsidR="00776A7A">
        <w:rPr>
          <w:sz w:val="24"/>
        </w:rPr>
        <w:t xml:space="preserve">traditional </w:t>
      </w:r>
      <w:r w:rsidR="006A79A6">
        <w:rPr>
          <w:sz w:val="24"/>
        </w:rPr>
        <w:t>health</w:t>
      </w:r>
      <w:r w:rsidR="002E6D73">
        <w:rPr>
          <w:sz w:val="24"/>
        </w:rPr>
        <w:t>-</w:t>
      </w:r>
      <w:r w:rsidR="00776A7A">
        <w:rPr>
          <w:sz w:val="24"/>
        </w:rPr>
        <w:t>focused media.</w:t>
      </w:r>
      <w:r w:rsidR="006A79A6">
        <w:rPr>
          <w:sz w:val="24"/>
        </w:rPr>
        <w:t xml:space="preserve"> </w:t>
      </w:r>
      <w:r w:rsidR="00EA5C5C">
        <w:rPr>
          <w:sz w:val="24"/>
        </w:rPr>
        <w:t xml:space="preserve"> </w:t>
      </w:r>
    </w:p>
    <w:p w14:paraId="6D147E9D" w14:textId="68978FAD" w:rsidR="00174D9E" w:rsidRPr="00D76CE6" w:rsidRDefault="00174D9E" w:rsidP="00174D9E">
      <w:pPr>
        <w:rPr>
          <w:sz w:val="24"/>
        </w:rPr>
      </w:pPr>
      <w:r w:rsidRPr="00D76CE6">
        <w:rPr>
          <w:b/>
          <w:bCs/>
          <w:sz w:val="24"/>
        </w:rPr>
        <w:t>Description</w:t>
      </w:r>
      <w:r w:rsidRPr="00D76CE6">
        <w:rPr>
          <w:sz w:val="24"/>
        </w:rPr>
        <w:t xml:space="preserve"> </w:t>
      </w:r>
    </w:p>
    <w:p w14:paraId="0F3411B6" w14:textId="2416B132" w:rsidR="0084678F" w:rsidRPr="006E7CBD" w:rsidRDefault="00C3617C" w:rsidP="006E7CBD">
      <w:pPr>
        <w:spacing w:line="480" w:lineRule="auto"/>
        <w:rPr>
          <w:sz w:val="24"/>
        </w:rPr>
      </w:pPr>
      <w:r>
        <w:rPr>
          <w:rFonts w:cs="Arial"/>
          <w:sz w:val="24"/>
        </w:rPr>
        <w:t xml:space="preserve">Patients in the </w:t>
      </w:r>
      <w:r w:rsidR="001E2046">
        <w:rPr>
          <w:rFonts w:cs="Arial"/>
          <w:sz w:val="24"/>
        </w:rPr>
        <w:t>emergency department (</w:t>
      </w:r>
      <w:r>
        <w:rPr>
          <w:rFonts w:cs="Arial"/>
          <w:sz w:val="24"/>
        </w:rPr>
        <w:t>ED</w:t>
      </w:r>
      <w:r w:rsidR="001E2046">
        <w:rPr>
          <w:rFonts w:cs="Arial"/>
          <w:sz w:val="24"/>
        </w:rPr>
        <w:t>)</w:t>
      </w:r>
      <w:r>
        <w:rPr>
          <w:rFonts w:cs="Arial"/>
          <w:sz w:val="24"/>
        </w:rPr>
        <w:t xml:space="preserve"> were randomized to </w:t>
      </w:r>
      <w:r w:rsidR="00C07555">
        <w:rPr>
          <w:rFonts w:cs="Arial"/>
          <w:sz w:val="24"/>
        </w:rPr>
        <w:t xml:space="preserve">either </w:t>
      </w:r>
      <w:r w:rsidR="00781F49">
        <w:rPr>
          <w:rFonts w:cs="Arial"/>
          <w:sz w:val="24"/>
        </w:rPr>
        <w:t>the</w:t>
      </w:r>
      <w:r w:rsidR="002B177D">
        <w:rPr>
          <w:rFonts w:cs="Arial"/>
          <w:sz w:val="24"/>
        </w:rPr>
        <w:t xml:space="preserve"> </w:t>
      </w:r>
      <w:r w:rsidR="00C42453" w:rsidRPr="00C42453">
        <w:rPr>
          <w:rFonts w:cs="Arial"/>
          <w:sz w:val="24"/>
        </w:rPr>
        <w:t>Stroke Preparedness in the Emergency Department Intervention (SPEDI)</w:t>
      </w:r>
      <w:r w:rsidR="00260CDE">
        <w:rPr>
          <w:rFonts w:cs="Arial"/>
          <w:sz w:val="24"/>
        </w:rPr>
        <w:t xml:space="preserve"> </w:t>
      </w:r>
      <w:r w:rsidR="0029526A">
        <w:rPr>
          <w:rFonts w:cs="Arial"/>
          <w:sz w:val="24"/>
        </w:rPr>
        <w:t>intervention</w:t>
      </w:r>
      <w:r w:rsidR="00781F49">
        <w:rPr>
          <w:rFonts w:cs="Arial"/>
          <w:sz w:val="24"/>
        </w:rPr>
        <w:t xml:space="preserve"> or a control group. The intervention</w:t>
      </w:r>
      <w:r w:rsidR="00A60616">
        <w:rPr>
          <w:rFonts w:cs="Arial"/>
          <w:sz w:val="24"/>
        </w:rPr>
        <w:t xml:space="preserve"> was comprised of</w:t>
      </w:r>
      <w:r w:rsidR="00C42453">
        <w:rPr>
          <w:rFonts w:cs="Arial"/>
          <w:sz w:val="24"/>
        </w:rPr>
        <w:t xml:space="preserve"> </w:t>
      </w:r>
      <w:r w:rsidR="00C960BA" w:rsidRPr="00D76CE6">
        <w:rPr>
          <w:rFonts w:cs="Arial"/>
          <w:sz w:val="24"/>
        </w:rPr>
        <w:t xml:space="preserve">a brief pamphlet and short video on stroke </w:t>
      </w:r>
      <w:r w:rsidR="002C124C">
        <w:rPr>
          <w:rFonts w:cs="Arial"/>
          <w:sz w:val="24"/>
        </w:rPr>
        <w:t xml:space="preserve">signs </w:t>
      </w:r>
      <w:r w:rsidR="00D76CE6">
        <w:rPr>
          <w:rFonts w:cs="Arial"/>
          <w:sz w:val="24"/>
        </w:rPr>
        <w:t xml:space="preserve">and the importance of </w:t>
      </w:r>
      <w:r w:rsidR="005D3ADE">
        <w:rPr>
          <w:rFonts w:cs="Arial"/>
          <w:sz w:val="24"/>
        </w:rPr>
        <w:t xml:space="preserve">immediately </w:t>
      </w:r>
      <w:r w:rsidR="00D76CE6">
        <w:rPr>
          <w:rFonts w:cs="Arial"/>
          <w:sz w:val="24"/>
        </w:rPr>
        <w:t>calling 911</w:t>
      </w:r>
      <w:r w:rsidR="000B45D0">
        <w:rPr>
          <w:rFonts w:cs="Arial"/>
          <w:sz w:val="24"/>
        </w:rPr>
        <w:t>.</w:t>
      </w:r>
      <w:r w:rsidR="00C960BA" w:rsidRPr="00D76CE6">
        <w:rPr>
          <w:rFonts w:cs="Arial"/>
          <w:sz w:val="24"/>
        </w:rPr>
        <w:t xml:space="preserve">  </w:t>
      </w:r>
      <w:r w:rsidR="0029526A">
        <w:rPr>
          <w:rFonts w:cs="Arial"/>
          <w:sz w:val="24"/>
        </w:rPr>
        <w:t>The</w:t>
      </w:r>
      <w:r w:rsidR="00C960BA" w:rsidRPr="00D76CE6">
        <w:rPr>
          <w:rFonts w:cs="Arial"/>
          <w:sz w:val="24"/>
        </w:rPr>
        <w:t xml:space="preserve"> control group received </w:t>
      </w:r>
      <w:r w:rsidR="00CE2693">
        <w:rPr>
          <w:rFonts w:cs="Arial"/>
          <w:sz w:val="24"/>
        </w:rPr>
        <w:t>card</w:t>
      </w:r>
      <w:r w:rsidR="00996D06">
        <w:rPr>
          <w:rFonts w:cs="Arial"/>
          <w:sz w:val="24"/>
        </w:rPr>
        <w:t>iovascular</w:t>
      </w:r>
      <w:r w:rsidR="00CE2693">
        <w:rPr>
          <w:rFonts w:cs="Arial"/>
          <w:sz w:val="24"/>
        </w:rPr>
        <w:t xml:space="preserve"> </w:t>
      </w:r>
      <w:r w:rsidR="00DC157F">
        <w:rPr>
          <w:rFonts w:cs="Arial"/>
          <w:sz w:val="24"/>
        </w:rPr>
        <w:t>health</w:t>
      </w:r>
      <w:r w:rsidR="00C960BA" w:rsidRPr="00D76CE6">
        <w:rPr>
          <w:rFonts w:cs="Arial"/>
          <w:sz w:val="24"/>
        </w:rPr>
        <w:t xml:space="preserve"> education with Life’s Simple 7</w:t>
      </w:r>
      <w:r w:rsidR="0074677F" w:rsidRPr="00D76CE6">
        <w:rPr>
          <w:rFonts w:cs="Arial"/>
          <w:sz w:val="24"/>
        </w:rPr>
        <w:t xml:space="preserve">. </w:t>
      </w:r>
      <w:r w:rsidR="00472A08">
        <w:rPr>
          <w:rFonts w:cs="Arial"/>
          <w:sz w:val="24"/>
        </w:rPr>
        <w:t>We</w:t>
      </w:r>
      <w:r w:rsidR="00A20202">
        <w:rPr>
          <w:rFonts w:cs="Arial"/>
          <w:sz w:val="24"/>
        </w:rPr>
        <w:t xml:space="preserve"> </w:t>
      </w:r>
      <w:r w:rsidR="009E0325">
        <w:rPr>
          <w:rFonts w:cs="Arial"/>
          <w:sz w:val="24"/>
        </w:rPr>
        <w:t>c</w:t>
      </w:r>
      <w:r w:rsidR="00A20202">
        <w:rPr>
          <w:rFonts w:cs="Arial"/>
          <w:sz w:val="24"/>
        </w:rPr>
        <w:t>ompar</w:t>
      </w:r>
      <w:r w:rsidR="000E2196">
        <w:rPr>
          <w:rFonts w:cs="Arial"/>
          <w:sz w:val="24"/>
        </w:rPr>
        <w:t>ed</w:t>
      </w:r>
      <w:r w:rsidR="00A20202">
        <w:rPr>
          <w:rFonts w:cs="Arial"/>
          <w:sz w:val="24"/>
        </w:rPr>
        <w:t xml:space="preserve"> intent to call 911 and stroke sign </w:t>
      </w:r>
      <w:r w:rsidR="005504AC">
        <w:rPr>
          <w:rFonts w:cs="Arial"/>
          <w:sz w:val="24"/>
        </w:rPr>
        <w:t>recognition before,</w:t>
      </w:r>
      <w:r w:rsidR="00A20202">
        <w:rPr>
          <w:rFonts w:cs="Arial"/>
          <w:sz w:val="24"/>
        </w:rPr>
        <w:t xml:space="preserve"> immedia</w:t>
      </w:r>
      <w:r w:rsidR="009E0325">
        <w:rPr>
          <w:rFonts w:cs="Arial"/>
          <w:sz w:val="24"/>
        </w:rPr>
        <w:t>tely after, and 1 month after</w:t>
      </w:r>
      <w:r w:rsidR="008D4BAF">
        <w:rPr>
          <w:rFonts w:cs="Arial"/>
          <w:sz w:val="24"/>
        </w:rPr>
        <w:t xml:space="preserve"> </w:t>
      </w:r>
      <w:r w:rsidR="009E0325">
        <w:rPr>
          <w:rFonts w:cs="Arial"/>
          <w:sz w:val="24"/>
        </w:rPr>
        <w:t>exposure</w:t>
      </w:r>
      <w:r w:rsidR="00EC6AC6">
        <w:rPr>
          <w:rFonts w:cs="Arial"/>
          <w:sz w:val="24"/>
        </w:rPr>
        <w:t xml:space="preserve"> to the intervention or control condition</w:t>
      </w:r>
      <w:r w:rsidR="00781F49">
        <w:rPr>
          <w:rFonts w:cs="Arial"/>
          <w:sz w:val="24"/>
        </w:rPr>
        <w:t xml:space="preserve"> (n=330)</w:t>
      </w:r>
      <w:r w:rsidR="009E0325">
        <w:rPr>
          <w:rFonts w:cs="Arial"/>
          <w:sz w:val="24"/>
        </w:rPr>
        <w:t>.</w:t>
      </w:r>
      <w:r w:rsidR="00B21BB2">
        <w:rPr>
          <w:rFonts w:cs="Arial"/>
          <w:sz w:val="24"/>
        </w:rPr>
        <w:t xml:space="preserve"> </w:t>
      </w:r>
      <w:r w:rsidR="00EC6AC6">
        <w:rPr>
          <w:rFonts w:cs="Arial"/>
          <w:sz w:val="24"/>
        </w:rPr>
        <w:t xml:space="preserve">We </w:t>
      </w:r>
      <w:r w:rsidR="009E717B">
        <w:rPr>
          <w:rFonts w:cs="Arial"/>
          <w:sz w:val="24"/>
        </w:rPr>
        <w:t xml:space="preserve">administered </w:t>
      </w:r>
      <w:r w:rsidR="00EC6AC6">
        <w:rPr>
          <w:rFonts w:cs="Arial"/>
          <w:sz w:val="24"/>
        </w:rPr>
        <w:t xml:space="preserve">a </w:t>
      </w:r>
      <w:r w:rsidR="009E717B">
        <w:rPr>
          <w:rFonts w:cs="Arial"/>
          <w:sz w:val="24"/>
        </w:rPr>
        <w:t xml:space="preserve">survey to a </w:t>
      </w:r>
      <w:r w:rsidR="00EC6AC6">
        <w:rPr>
          <w:rFonts w:cs="Arial"/>
          <w:sz w:val="24"/>
        </w:rPr>
        <w:t xml:space="preserve">subset of the participants (n=100) which assessed </w:t>
      </w:r>
      <w:r w:rsidR="00061493">
        <w:rPr>
          <w:rFonts w:cs="Arial"/>
          <w:sz w:val="24"/>
        </w:rPr>
        <w:t>their</w:t>
      </w:r>
      <w:r w:rsidR="00EC6AC6">
        <w:rPr>
          <w:rFonts w:cs="Arial"/>
          <w:sz w:val="24"/>
        </w:rPr>
        <w:t xml:space="preserve"> experience and willingness to participate in future research.</w:t>
      </w:r>
    </w:p>
    <w:p w14:paraId="28011742" w14:textId="60A759FC" w:rsidR="00174D9E" w:rsidRPr="00D76CE6" w:rsidRDefault="00174D9E" w:rsidP="00174D9E">
      <w:pPr>
        <w:rPr>
          <w:b/>
          <w:bCs/>
          <w:sz w:val="24"/>
        </w:rPr>
      </w:pPr>
      <w:r w:rsidRPr="00D76CE6">
        <w:rPr>
          <w:b/>
          <w:bCs/>
          <w:sz w:val="24"/>
        </w:rPr>
        <w:t xml:space="preserve">Lessons Learned </w:t>
      </w:r>
    </w:p>
    <w:p w14:paraId="1F86E8AE" w14:textId="712287EA" w:rsidR="00737035" w:rsidRPr="00D76CE6" w:rsidRDefault="0051629A" w:rsidP="005A7199">
      <w:pPr>
        <w:spacing w:line="480" w:lineRule="auto"/>
        <w:rPr>
          <w:sz w:val="24"/>
        </w:rPr>
      </w:pPr>
      <w:r>
        <w:rPr>
          <w:sz w:val="24"/>
        </w:rPr>
        <w:t>We found</w:t>
      </w:r>
      <w:r w:rsidR="0074677F" w:rsidRPr="00D76CE6">
        <w:rPr>
          <w:sz w:val="24"/>
        </w:rPr>
        <w:t xml:space="preserve"> that </w:t>
      </w:r>
      <w:r>
        <w:rPr>
          <w:sz w:val="24"/>
        </w:rPr>
        <w:t>the SPEDI intervention</w:t>
      </w:r>
      <w:r w:rsidR="006E6C6B">
        <w:rPr>
          <w:sz w:val="24"/>
        </w:rPr>
        <w:t xml:space="preserve"> </w:t>
      </w:r>
      <w:r w:rsidR="00EF6834">
        <w:rPr>
          <w:sz w:val="24"/>
        </w:rPr>
        <w:t>increased</w:t>
      </w:r>
      <w:r w:rsidR="008D4BAF">
        <w:rPr>
          <w:sz w:val="24"/>
        </w:rPr>
        <w:t xml:space="preserve"> </w:t>
      </w:r>
      <w:r>
        <w:rPr>
          <w:sz w:val="24"/>
        </w:rPr>
        <w:t xml:space="preserve"> </w:t>
      </w:r>
      <w:r w:rsidR="0074677F" w:rsidRPr="00D76CE6">
        <w:rPr>
          <w:sz w:val="24"/>
        </w:rPr>
        <w:t>intent to call 911 at signs of a stroke</w:t>
      </w:r>
      <w:r>
        <w:rPr>
          <w:sz w:val="24"/>
        </w:rPr>
        <w:t xml:space="preserve"> and stroke sign recognition</w:t>
      </w:r>
      <w:r w:rsidR="00EF6834">
        <w:rPr>
          <w:sz w:val="24"/>
        </w:rPr>
        <w:t xml:space="preserve"> compared to the control condition (1.12 points higher</w:t>
      </w:r>
      <w:r w:rsidR="009F7076">
        <w:rPr>
          <w:sz w:val="24"/>
        </w:rPr>
        <w:t xml:space="preserve"> intent to call 911 score</w:t>
      </w:r>
      <w:r w:rsidR="00EF6834">
        <w:rPr>
          <w:sz w:val="24"/>
        </w:rPr>
        <w:t xml:space="preserve"> [95% CI, 0.64-1.59] in intervention group at 1 month).</w:t>
      </w:r>
      <w:r w:rsidR="00893DB5" w:rsidRPr="00D76CE6">
        <w:rPr>
          <w:sz w:val="24"/>
        </w:rPr>
        <w:t xml:space="preserve"> </w:t>
      </w:r>
      <w:r w:rsidR="00EF6834">
        <w:rPr>
          <w:sz w:val="24"/>
        </w:rPr>
        <w:t>We also found that</w:t>
      </w:r>
      <w:r w:rsidR="007C189B">
        <w:rPr>
          <w:sz w:val="24"/>
        </w:rPr>
        <w:t xml:space="preserve"> </w:t>
      </w:r>
      <w:r w:rsidR="00363881">
        <w:rPr>
          <w:sz w:val="24"/>
        </w:rPr>
        <w:t>61%</w:t>
      </w:r>
      <w:r w:rsidR="00EE29B1">
        <w:rPr>
          <w:sz w:val="24"/>
        </w:rPr>
        <w:t xml:space="preserve"> of p</w:t>
      </w:r>
      <w:r w:rsidR="00EE29B1" w:rsidRPr="00D76CE6">
        <w:rPr>
          <w:sz w:val="24"/>
        </w:rPr>
        <w:t xml:space="preserve">articipants </w:t>
      </w:r>
      <w:r w:rsidR="00EF6834">
        <w:rPr>
          <w:sz w:val="24"/>
        </w:rPr>
        <w:t>were</w:t>
      </w:r>
      <w:r w:rsidR="00363881">
        <w:rPr>
          <w:sz w:val="24"/>
        </w:rPr>
        <w:t xml:space="preserve"> </w:t>
      </w:r>
      <w:r w:rsidR="00627325">
        <w:rPr>
          <w:sz w:val="24"/>
        </w:rPr>
        <w:t>interested</w:t>
      </w:r>
      <w:r w:rsidR="008B4E1C">
        <w:rPr>
          <w:sz w:val="24"/>
        </w:rPr>
        <w:t xml:space="preserve"> in</w:t>
      </w:r>
      <w:r w:rsidR="00EF6834">
        <w:rPr>
          <w:sz w:val="24"/>
        </w:rPr>
        <w:t xml:space="preserve"> participating in</w:t>
      </w:r>
      <w:r w:rsidR="008B4E1C">
        <w:rPr>
          <w:sz w:val="24"/>
        </w:rPr>
        <w:t xml:space="preserve"> future</w:t>
      </w:r>
      <w:r w:rsidR="00363881">
        <w:rPr>
          <w:sz w:val="24"/>
        </w:rPr>
        <w:t xml:space="preserve"> </w:t>
      </w:r>
      <w:r w:rsidR="00860F9C">
        <w:rPr>
          <w:sz w:val="24"/>
        </w:rPr>
        <w:t>health-related</w:t>
      </w:r>
      <w:r w:rsidR="00363881">
        <w:rPr>
          <w:sz w:val="24"/>
        </w:rPr>
        <w:t xml:space="preserve"> research or </w:t>
      </w:r>
      <w:r w:rsidR="00EF6834">
        <w:rPr>
          <w:sz w:val="24"/>
        </w:rPr>
        <w:t xml:space="preserve">receiving health </w:t>
      </w:r>
      <w:r w:rsidR="00363881">
        <w:rPr>
          <w:sz w:val="24"/>
        </w:rPr>
        <w:t>education</w:t>
      </w:r>
      <w:r w:rsidR="00860F9C">
        <w:rPr>
          <w:sz w:val="24"/>
        </w:rPr>
        <w:t>.</w:t>
      </w:r>
      <w:r w:rsidR="00423664">
        <w:rPr>
          <w:sz w:val="24"/>
        </w:rPr>
        <w:t xml:space="preserve"> </w:t>
      </w:r>
      <w:r w:rsidR="007D1C0F">
        <w:rPr>
          <w:sz w:val="24"/>
        </w:rPr>
        <w:t>Our</w:t>
      </w:r>
      <w:r w:rsidR="00A66750">
        <w:rPr>
          <w:sz w:val="24"/>
        </w:rPr>
        <w:t xml:space="preserve"> participant</w:t>
      </w:r>
      <w:r w:rsidR="00721300">
        <w:rPr>
          <w:sz w:val="24"/>
        </w:rPr>
        <w:t xml:space="preserve"> retention rate </w:t>
      </w:r>
      <w:r w:rsidR="007D1C0F">
        <w:rPr>
          <w:sz w:val="24"/>
        </w:rPr>
        <w:t>was</w:t>
      </w:r>
      <w:r w:rsidR="00721300">
        <w:rPr>
          <w:sz w:val="24"/>
        </w:rPr>
        <w:t xml:space="preserve"> 70% which may partially be </w:t>
      </w:r>
      <w:r w:rsidR="00666F86">
        <w:rPr>
          <w:sz w:val="24"/>
        </w:rPr>
        <w:t>attributed</w:t>
      </w:r>
      <w:r w:rsidR="00721300">
        <w:rPr>
          <w:sz w:val="24"/>
        </w:rPr>
        <w:t xml:space="preserve"> to providing </w:t>
      </w:r>
      <w:r w:rsidR="00666F86">
        <w:rPr>
          <w:sz w:val="24"/>
        </w:rPr>
        <w:t>the</w:t>
      </w:r>
      <w:r w:rsidR="00721300">
        <w:rPr>
          <w:sz w:val="24"/>
        </w:rPr>
        <w:t xml:space="preserve"> option of v</w:t>
      </w:r>
      <w:r w:rsidR="004D2AFA">
        <w:rPr>
          <w:sz w:val="24"/>
        </w:rPr>
        <w:t xml:space="preserve">irtual </w:t>
      </w:r>
      <w:r w:rsidR="00501D5F">
        <w:rPr>
          <w:sz w:val="24"/>
        </w:rPr>
        <w:t>research visits.</w:t>
      </w:r>
      <w:r w:rsidR="00220F04">
        <w:rPr>
          <w:sz w:val="24"/>
        </w:rPr>
        <w:t xml:space="preserve">  </w:t>
      </w:r>
      <w:r w:rsidR="007216FB">
        <w:rPr>
          <w:sz w:val="24"/>
        </w:rPr>
        <w:t xml:space="preserve">Virtual </w:t>
      </w:r>
      <w:r w:rsidR="009F4B00">
        <w:rPr>
          <w:sz w:val="24"/>
        </w:rPr>
        <w:t>visits made up 44% (n=100) of</w:t>
      </w:r>
      <w:r w:rsidR="004C570E">
        <w:rPr>
          <w:sz w:val="24"/>
        </w:rPr>
        <w:t xml:space="preserve"> completed outcome visits.</w:t>
      </w:r>
    </w:p>
    <w:p w14:paraId="2B3788F9" w14:textId="464A35DC" w:rsidR="00174D9E" w:rsidRPr="00D76CE6" w:rsidRDefault="00174D9E" w:rsidP="00174D9E">
      <w:pPr>
        <w:rPr>
          <w:b/>
          <w:bCs/>
          <w:sz w:val="24"/>
        </w:rPr>
      </w:pPr>
      <w:r w:rsidRPr="00D76CE6">
        <w:rPr>
          <w:b/>
          <w:bCs/>
          <w:sz w:val="24"/>
        </w:rPr>
        <w:t>Recommendations</w:t>
      </w:r>
    </w:p>
    <w:p w14:paraId="68802DEC" w14:textId="61ED786A" w:rsidR="00A61DAB" w:rsidRPr="00D76CE6" w:rsidRDefault="0010345C" w:rsidP="005A7199">
      <w:pPr>
        <w:spacing w:line="480" w:lineRule="auto"/>
        <w:rPr>
          <w:sz w:val="24"/>
        </w:rPr>
      </w:pPr>
      <w:r>
        <w:rPr>
          <w:sz w:val="24"/>
        </w:rPr>
        <w:lastRenderedPageBreak/>
        <w:t>The emergency department may be a good setting to provide community stroke education.</w:t>
      </w:r>
      <w:commentRangeStart w:id="0"/>
      <w:commentRangeEnd w:id="0"/>
      <w:r>
        <w:rPr>
          <w:rStyle w:val="CommentReference"/>
          <w:sz w:val="24"/>
          <w:szCs w:val="24"/>
        </w:rPr>
        <w:commentReference w:id="0"/>
      </w:r>
      <w:r w:rsidR="00EF5D7D">
        <w:rPr>
          <w:sz w:val="24"/>
        </w:rPr>
        <w:t xml:space="preserve"> </w:t>
      </w:r>
      <w:r w:rsidR="00EF5D7D" w:rsidRPr="00EF5D7D">
        <w:rPr>
          <w:sz w:val="24"/>
        </w:rPr>
        <w:t>Having an option for virtual research visits may improve participant retention</w:t>
      </w:r>
      <w:r w:rsidR="00EF5D7D">
        <w:rPr>
          <w:sz w:val="24"/>
        </w:rPr>
        <w:t>.</w:t>
      </w:r>
    </w:p>
    <w:sectPr w:rsidR="00A61DAB" w:rsidRPr="00D76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pringer, Mellanie" w:date="2026-06-02T10:42:00Z" w:initials="MS">
    <w:p w14:paraId="40261C08" w14:textId="77777777" w:rsidR="0010345C" w:rsidRDefault="0010345C" w:rsidP="0010345C">
      <w:pPr>
        <w:pStyle w:val="CommentText"/>
      </w:pPr>
      <w:r>
        <w:rPr>
          <w:rStyle w:val="CommentReference"/>
        </w:rPr>
        <w:annotationRef/>
      </w:r>
      <w:r>
        <w:t>We did not provide peer education, as the research coordinator delivered the intervention.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0261C0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EBA125D" w16cex:dateUtc="2026-06-02T14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0261C08" w16cid:durableId="7EBA125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D7906"/>
    <w:multiLevelType w:val="multilevel"/>
    <w:tmpl w:val="6C5A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8822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pringer, Mellanie">
    <w15:presenceInfo w15:providerId="AD" w15:userId="S::mvsprin@med.umich.edu::55412977-e68c-4c6b-aa9e-5db71e92ad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D9E"/>
    <w:rsid w:val="000140F1"/>
    <w:rsid w:val="00030F9A"/>
    <w:rsid w:val="00044140"/>
    <w:rsid w:val="00061493"/>
    <w:rsid w:val="000634D7"/>
    <w:rsid w:val="000740CF"/>
    <w:rsid w:val="00086D4F"/>
    <w:rsid w:val="000B45D0"/>
    <w:rsid w:val="000C36CE"/>
    <w:rsid w:val="000E2196"/>
    <w:rsid w:val="000F5B4C"/>
    <w:rsid w:val="0010345C"/>
    <w:rsid w:val="001048EE"/>
    <w:rsid w:val="00105B45"/>
    <w:rsid w:val="001340A9"/>
    <w:rsid w:val="00146C13"/>
    <w:rsid w:val="00153370"/>
    <w:rsid w:val="00174D9E"/>
    <w:rsid w:val="00197694"/>
    <w:rsid w:val="001E2046"/>
    <w:rsid w:val="00203BD6"/>
    <w:rsid w:val="00220F04"/>
    <w:rsid w:val="002517D3"/>
    <w:rsid w:val="00253AA1"/>
    <w:rsid w:val="00260CDE"/>
    <w:rsid w:val="0027479A"/>
    <w:rsid w:val="002911AB"/>
    <w:rsid w:val="0029526A"/>
    <w:rsid w:val="002B177D"/>
    <w:rsid w:val="002B5F44"/>
    <w:rsid w:val="002C124C"/>
    <w:rsid w:val="002D4F0F"/>
    <w:rsid w:val="002E6D73"/>
    <w:rsid w:val="0030252B"/>
    <w:rsid w:val="00311EBD"/>
    <w:rsid w:val="00315C60"/>
    <w:rsid w:val="00322C10"/>
    <w:rsid w:val="003579D3"/>
    <w:rsid w:val="00363881"/>
    <w:rsid w:val="00404E58"/>
    <w:rsid w:val="00420929"/>
    <w:rsid w:val="00423664"/>
    <w:rsid w:val="004302B8"/>
    <w:rsid w:val="00444EF7"/>
    <w:rsid w:val="00472A08"/>
    <w:rsid w:val="00486B18"/>
    <w:rsid w:val="004A16BD"/>
    <w:rsid w:val="004C1E3E"/>
    <w:rsid w:val="004C1E6E"/>
    <w:rsid w:val="004C2B6F"/>
    <w:rsid w:val="004C570E"/>
    <w:rsid w:val="004C6DAE"/>
    <w:rsid w:val="004D2AFA"/>
    <w:rsid w:val="00500C30"/>
    <w:rsid w:val="00501D5F"/>
    <w:rsid w:val="00513DD7"/>
    <w:rsid w:val="0051629A"/>
    <w:rsid w:val="00535B2E"/>
    <w:rsid w:val="005504AC"/>
    <w:rsid w:val="00591DE5"/>
    <w:rsid w:val="00592795"/>
    <w:rsid w:val="005A7199"/>
    <w:rsid w:val="005D3ADE"/>
    <w:rsid w:val="00627325"/>
    <w:rsid w:val="00666F86"/>
    <w:rsid w:val="00670B63"/>
    <w:rsid w:val="006710DF"/>
    <w:rsid w:val="006A79A6"/>
    <w:rsid w:val="006C42A2"/>
    <w:rsid w:val="006C7F1F"/>
    <w:rsid w:val="006E6C6B"/>
    <w:rsid w:val="006E7CBD"/>
    <w:rsid w:val="006F6A61"/>
    <w:rsid w:val="007059A4"/>
    <w:rsid w:val="00721300"/>
    <w:rsid w:val="007216FB"/>
    <w:rsid w:val="00721FFD"/>
    <w:rsid w:val="007261CD"/>
    <w:rsid w:val="00737035"/>
    <w:rsid w:val="007415CF"/>
    <w:rsid w:val="0074677F"/>
    <w:rsid w:val="00776A7A"/>
    <w:rsid w:val="00781F49"/>
    <w:rsid w:val="00786E2B"/>
    <w:rsid w:val="0079564E"/>
    <w:rsid w:val="007B1E0D"/>
    <w:rsid w:val="007B54C2"/>
    <w:rsid w:val="007C189B"/>
    <w:rsid w:val="007D1C0F"/>
    <w:rsid w:val="007D7C44"/>
    <w:rsid w:val="008043CB"/>
    <w:rsid w:val="008213FA"/>
    <w:rsid w:val="00827F93"/>
    <w:rsid w:val="00841FA6"/>
    <w:rsid w:val="0084678F"/>
    <w:rsid w:val="00860F9C"/>
    <w:rsid w:val="00870B8A"/>
    <w:rsid w:val="00874C06"/>
    <w:rsid w:val="00893DB5"/>
    <w:rsid w:val="008A26E1"/>
    <w:rsid w:val="008B4E1C"/>
    <w:rsid w:val="008D4BAF"/>
    <w:rsid w:val="008E2EF2"/>
    <w:rsid w:val="008F288A"/>
    <w:rsid w:val="00901ED5"/>
    <w:rsid w:val="00902E24"/>
    <w:rsid w:val="009124F1"/>
    <w:rsid w:val="009264A3"/>
    <w:rsid w:val="009415EA"/>
    <w:rsid w:val="00951E1C"/>
    <w:rsid w:val="00977DCF"/>
    <w:rsid w:val="00996D06"/>
    <w:rsid w:val="00997F13"/>
    <w:rsid w:val="009B37D3"/>
    <w:rsid w:val="009C08A4"/>
    <w:rsid w:val="009E0325"/>
    <w:rsid w:val="009E717B"/>
    <w:rsid w:val="009F33EC"/>
    <w:rsid w:val="009F4B00"/>
    <w:rsid w:val="009F7076"/>
    <w:rsid w:val="00A007A2"/>
    <w:rsid w:val="00A20202"/>
    <w:rsid w:val="00A20ADC"/>
    <w:rsid w:val="00A2337E"/>
    <w:rsid w:val="00A31629"/>
    <w:rsid w:val="00A40CB3"/>
    <w:rsid w:val="00A47A59"/>
    <w:rsid w:val="00A53A1F"/>
    <w:rsid w:val="00A60616"/>
    <w:rsid w:val="00A61DAB"/>
    <w:rsid w:val="00A66750"/>
    <w:rsid w:val="00A8169B"/>
    <w:rsid w:val="00AC088E"/>
    <w:rsid w:val="00AE46F6"/>
    <w:rsid w:val="00AF4777"/>
    <w:rsid w:val="00AF77D7"/>
    <w:rsid w:val="00B212FB"/>
    <w:rsid w:val="00B21BB2"/>
    <w:rsid w:val="00B62A35"/>
    <w:rsid w:val="00B66BD5"/>
    <w:rsid w:val="00BB0143"/>
    <w:rsid w:val="00C07555"/>
    <w:rsid w:val="00C3617C"/>
    <w:rsid w:val="00C42453"/>
    <w:rsid w:val="00C50136"/>
    <w:rsid w:val="00C66E06"/>
    <w:rsid w:val="00C75BA0"/>
    <w:rsid w:val="00C960BA"/>
    <w:rsid w:val="00CB0F94"/>
    <w:rsid w:val="00CE2693"/>
    <w:rsid w:val="00D05D6E"/>
    <w:rsid w:val="00D15F52"/>
    <w:rsid w:val="00D400D1"/>
    <w:rsid w:val="00D46E63"/>
    <w:rsid w:val="00D46FD4"/>
    <w:rsid w:val="00D76CE6"/>
    <w:rsid w:val="00D86DAA"/>
    <w:rsid w:val="00DA7F5D"/>
    <w:rsid w:val="00DC157F"/>
    <w:rsid w:val="00DD5B42"/>
    <w:rsid w:val="00DD6D88"/>
    <w:rsid w:val="00DE4838"/>
    <w:rsid w:val="00E060DB"/>
    <w:rsid w:val="00E14276"/>
    <w:rsid w:val="00E20B92"/>
    <w:rsid w:val="00E23D5E"/>
    <w:rsid w:val="00E56080"/>
    <w:rsid w:val="00E7420F"/>
    <w:rsid w:val="00EA3D45"/>
    <w:rsid w:val="00EA5C5C"/>
    <w:rsid w:val="00EB3C14"/>
    <w:rsid w:val="00EC6AC6"/>
    <w:rsid w:val="00EE29B1"/>
    <w:rsid w:val="00EE7906"/>
    <w:rsid w:val="00EF5D7D"/>
    <w:rsid w:val="00EF6834"/>
    <w:rsid w:val="00F25B06"/>
    <w:rsid w:val="00F6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C4780"/>
  <w15:chartTrackingRefBased/>
  <w15:docId w15:val="{F1FCFB65-8D5E-475A-8591-20B29D40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D9E"/>
  </w:style>
  <w:style w:type="paragraph" w:styleId="Heading1">
    <w:name w:val="heading 1"/>
    <w:basedOn w:val="Normal"/>
    <w:next w:val="Normal"/>
    <w:link w:val="Heading1Char"/>
    <w:uiPriority w:val="9"/>
    <w:qFormat/>
    <w:rsid w:val="00174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D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D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D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D9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D9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D9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D9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D9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D9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D9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D9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D9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D9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D9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D9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D9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D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D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D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D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D9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E20B92"/>
    <w:pPr>
      <w:spacing w:after="0" w:line="240" w:lineRule="auto"/>
    </w:pPr>
    <w:rPr>
      <w:rFonts w:asciiTheme="minorHAnsi" w:hAnsiTheme="minorHAnsi"/>
      <w:kern w:val="0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E20B92"/>
    <w:rPr>
      <w:rFonts w:asciiTheme="minorHAnsi" w:hAnsiTheme="minorHAnsi"/>
      <w:kern w:val="0"/>
      <w:szCs w:val="22"/>
    </w:rPr>
  </w:style>
  <w:style w:type="paragraph" w:styleId="Revision">
    <w:name w:val="Revision"/>
    <w:hidden/>
    <w:uiPriority w:val="99"/>
    <w:semiHidden/>
    <w:rsid w:val="00315C6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034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34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34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4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4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306E07211A546A189020B52276A85" ma:contentTypeVersion="19" ma:contentTypeDescription="Create a new document." ma:contentTypeScope="" ma:versionID="c07d633c4f5644fb288ee889a4e182fc">
  <xsd:schema xmlns:xsd="http://www.w3.org/2001/XMLSchema" xmlns:xs="http://www.w3.org/2001/XMLSchema" xmlns:p="http://schemas.microsoft.com/office/2006/metadata/properties" xmlns:ns2="a0184219-ae4a-43da-8a32-1f406a839f50" xmlns:ns3="77e9f0c4-baf8-43aa-835c-46a093f9239b" targetNamespace="http://schemas.microsoft.com/office/2006/metadata/properties" ma:root="true" ma:fieldsID="59792ffaf2f632258a837f1e286b3ea7" ns2:_="" ns3:_="">
    <xsd:import namespace="a0184219-ae4a-43da-8a32-1f406a839f50"/>
    <xsd:import namespace="77e9f0c4-baf8-43aa-835c-46a093f92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84219-ae4a-43da-8a32-1f406a83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52fa93-bdfb-44cd-99e7-8062db8e3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9f0c4-baf8-43aa-835c-46a093f9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126efa-d6be-45cd-b69b-dfa1374114a2}" ma:internalName="TaxCatchAll" ma:showField="CatchAllData" ma:web="77e9f0c4-baf8-43aa-835c-46a093f9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e9f0c4-baf8-43aa-835c-46a093f9239b" xsi:nil="true"/>
    <lcf76f155ced4ddcb4097134ff3c332f xmlns="a0184219-ae4a-43da-8a32-1f406a839f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FCD1FD-2F04-4832-B82B-6D84AB7BAAA1}"/>
</file>

<file path=customXml/itemProps2.xml><?xml version="1.0" encoding="utf-8"?>
<ds:datastoreItem xmlns:ds="http://schemas.openxmlformats.org/officeDocument/2006/customXml" ds:itemID="{FA5A4E6F-CBDF-4C6B-A23C-30C434A1CCC0}"/>
</file>

<file path=customXml/itemProps3.xml><?xml version="1.0" encoding="utf-8"?>
<ds:datastoreItem xmlns:ds="http://schemas.openxmlformats.org/officeDocument/2006/customXml" ds:itemID="{2251DB7E-051D-4D44-8567-7CB8C1C9DD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Medicine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Hodges, Tiffany</dc:creator>
  <cp:keywords/>
  <dc:description/>
  <cp:lastModifiedBy>Hodges, Tiffany</cp:lastModifiedBy>
  <cp:revision>10</cp:revision>
  <dcterms:created xsi:type="dcterms:W3CDTF">2026-06-05T14:35:00Z</dcterms:created>
  <dcterms:modified xsi:type="dcterms:W3CDTF">2026-06-05T15:53:00Z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0x0101004D6306E07211A546A189020B52276A85</vt:lpwstr>
  </property>
</Properties>
</file>