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CB2A4DD" wp14:paraId="1BA88632" wp14:textId="2EC80D7E">
      <w:pPr>
        <w:pStyle w:val="Normal"/>
        <w:spacing w:after="0"/>
      </w:pPr>
      <w:r w:rsidRPr="6CB2A4DD" w:rsidR="71920094">
        <w:rPr>
          <w:rFonts w:ascii="Aptos" w:hAnsi="Aptos" w:eastAsia="Aptos" w:cs="Aptos"/>
          <w:b w:val="1"/>
          <w:bCs w:val="1"/>
          <w:i w:val="0"/>
          <w:iCs w:val="0"/>
          <w:caps w:val="0"/>
          <w:smallCaps w:val="0"/>
          <w:noProof w:val="0"/>
          <w:color w:val="242424"/>
          <w:sz w:val="22"/>
          <w:szCs w:val="22"/>
          <w:lang w:val="en-US"/>
        </w:rPr>
        <w:t>Title:</w:t>
      </w:r>
      <w:r w:rsidRPr="6CB2A4DD" w:rsidR="71920094">
        <w:rPr>
          <w:rFonts w:ascii="Aptos" w:hAnsi="Aptos" w:eastAsia="Aptos" w:cs="Aptos"/>
          <w:b w:val="0"/>
          <w:bCs w:val="0"/>
          <w:i w:val="0"/>
          <w:iCs w:val="0"/>
          <w:caps w:val="0"/>
          <w:smallCaps w:val="0"/>
          <w:noProof w:val="0"/>
          <w:color w:val="242424"/>
          <w:sz w:val="22"/>
          <w:szCs w:val="22"/>
          <w:lang w:val="en-US"/>
        </w:rPr>
        <w:t xml:space="preserve"> </w:t>
      </w:r>
      <w:r w:rsidRPr="6CB2A4DD" w:rsidR="5B595922">
        <w:rPr>
          <w:rFonts w:ascii="Aptos" w:hAnsi="Aptos" w:eastAsia="Aptos" w:cs="Aptos"/>
          <w:noProof w:val="0"/>
          <w:sz w:val="22"/>
          <w:szCs w:val="22"/>
          <w:lang w:val="en-US"/>
        </w:rPr>
        <w:t>Co-Creating Colorectal Cancer Education: Lessons from a Community-Driven Approach to Increasing CRC Screening Preparedness in Flint, Michigan</w:t>
      </w:r>
    </w:p>
    <w:p xmlns:wp14="http://schemas.microsoft.com/office/word/2010/wordml" w:rsidP="6CB2A4DD" wp14:paraId="50B84180" wp14:textId="66FCDDE8">
      <w:pPr>
        <w:pStyle w:val="Normal"/>
        <w:shd w:val="clear" w:color="auto" w:fill="FFFFFF" w:themeFill="background1"/>
      </w:pPr>
      <w:r w:rsidRPr="6CB2A4DD" w:rsidR="71920094">
        <w:rPr>
          <w:rFonts w:ascii="Aptos" w:hAnsi="Aptos" w:eastAsia="Aptos" w:cs="Aptos"/>
          <w:b w:val="1"/>
          <w:bCs w:val="1"/>
          <w:i w:val="0"/>
          <w:iCs w:val="0"/>
          <w:caps w:val="0"/>
          <w:smallCaps w:val="0"/>
          <w:noProof w:val="0"/>
          <w:color w:val="242424"/>
          <w:sz w:val="22"/>
          <w:szCs w:val="22"/>
          <w:lang w:val="en-US"/>
        </w:rPr>
        <w:t>Authors:</w:t>
      </w:r>
      <w:r w:rsidRPr="6CB2A4DD" w:rsidR="71920094">
        <w:rPr>
          <w:rFonts w:ascii="Aptos" w:hAnsi="Aptos" w:eastAsia="Aptos" w:cs="Aptos"/>
          <w:b w:val="0"/>
          <w:bCs w:val="0"/>
          <w:i w:val="0"/>
          <w:iCs w:val="0"/>
          <w:caps w:val="0"/>
          <w:smallCaps w:val="0"/>
          <w:noProof w:val="0"/>
          <w:color w:val="242424"/>
          <w:sz w:val="22"/>
          <w:szCs w:val="22"/>
          <w:lang w:val="en-US"/>
        </w:rPr>
        <w:t xml:space="preserve"> Lindsey Rose, MPH¹, Monicia Summers, DPM, MS¹, Leah Maschino, MPH¹, Anurag Dawadi, MPH¹, Olivia Aspiras, PhD¹, Sandra S. Jones, BS, MTh, PhD(c)², Shirley Davis², Joseph Owens², William Harris², Sherri Eichelberger², </w:t>
      </w:r>
      <w:r w:rsidRPr="6CB2A4DD" w:rsidR="71920094">
        <w:rPr>
          <w:rFonts w:ascii="Aptos" w:hAnsi="Aptos" w:eastAsia="Aptos" w:cs="Aptos"/>
          <w:b w:val="0"/>
          <w:bCs w:val="0"/>
          <w:i w:val="0"/>
          <w:iCs w:val="0"/>
          <w:caps w:val="0"/>
          <w:smallCaps w:val="0"/>
          <w:noProof w:val="0"/>
          <w:color w:val="242424"/>
          <w:sz w:val="22"/>
          <w:szCs w:val="22"/>
          <w:lang w:val="en-US"/>
        </w:rPr>
        <w:t>La'Trece</w:t>
      </w:r>
      <w:r w:rsidRPr="6CB2A4DD" w:rsidR="71920094">
        <w:rPr>
          <w:rFonts w:ascii="Aptos" w:hAnsi="Aptos" w:eastAsia="Aptos" w:cs="Aptos"/>
          <w:b w:val="0"/>
          <w:bCs w:val="0"/>
          <w:i w:val="0"/>
          <w:iCs w:val="0"/>
          <w:caps w:val="0"/>
          <w:smallCaps w:val="0"/>
          <w:noProof w:val="0"/>
          <w:color w:val="242424"/>
          <w:sz w:val="22"/>
          <w:szCs w:val="22"/>
          <w:lang w:val="en-US"/>
        </w:rPr>
        <w:t xml:space="preserve"> Davis², </w:t>
      </w:r>
      <w:r w:rsidRPr="6CB2A4DD" w:rsidR="71920094">
        <w:rPr>
          <w:rFonts w:ascii="Aptos" w:hAnsi="Aptos" w:eastAsia="Aptos" w:cs="Aptos"/>
          <w:b w:val="0"/>
          <w:bCs w:val="0"/>
          <w:i w:val="0"/>
          <w:iCs w:val="0"/>
          <w:caps w:val="0"/>
          <w:smallCaps w:val="0"/>
          <w:noProof w:val="0"/>
          <w:color w:val="242424"/>
          <w:sz w:val="22"/>
          <w:szCs w:val="22"/>
          <w:lang w:val="en-US"/>
        </w:rPr>
        <w:t>VanNessa</w:t>
      </w:r>
      <w:r w:rsidRPr="6CB2A4DD" w:rsidR="71920094">
        <w:rPr>
          <w:rFonts w:ascii="Aptos" w:hAnsi="Aptos" w:eastAsia="Aptos" w:cs="Aptos"/>
          <w:b w:val="0"/>
          <w:bCs w:val="0"/>
          <w:i w:val="0"/>
          <w:iCs w:val="0"/>
          <w:caps w:val="0"/>
          <w:smallCaps w:val="0"/>
          <w:noProof w:val="0"/>
          <w:color w:val="242424"/>
          <w:sz w:val="22"/>
          <w:szCs w:val="22"/>
          <w:lang w:val="en-US"/>
        </w:rPr>
        <w:t xml:space="preserve"> Taylor², Phillip Lupo³</w:t>
      </w:r>
      <w:r w:rsidRPr="6CB2A4DD" w:rsidR="7E4E5CD7">
        <w:rPr>
          <w:rFonts w:ascii="Aptos" w:hAnsi="Aptos" w:eastAsia="Aptos" w:cs="Aptos"/>
          <w:b w:val="0"/>
          <w:bCs w:val="0"/>
          <w:i w:val="0"/>
          <w:iCs w:val="0"/>
          <w:caps w:val="0"/>
          <w:smallCaps w:val="0"/>
          <w:noProof w:val="0"/>
          <w:color w:val="242424"/>
          <w:sz w:val="22"/>
          <w:szCs w:val="22"/>
          <w:lang w:val="en-US"/>
        </w:rPr>
        <w:t xml:space="preserve">, </w:t>
      </w:r>
      <w:r w:rsidRPr="6CB2A4DD" w:rsidR="7E4E5CD7">
        <w:rPr>
          <w:rFonts w:ascii="Aptos" w:hAnsi="Aptos" w:eastAsia="Aptos" w:cs="Aptos"/>
          <w:b w:val="0"/>
          <w:bCs w:val="0"/>
          <w:i w:val="0"/>
          <w:iCs w:val="0"/>
          <w:caps w:val="0"/>
          <w:smallCaps w:val="0"/>
          <w:noProof w:val="0"/>
          <w:color w:val="242424"/>
          <w:sz w:val="22"/>
          <w:szCs w:val="22"/>
          <w:lang w:val="en-US"/>
        </w:rPr>
        <w:t>Todd Lucas, PhD¹</w:t>
      </w:r>
    </w:p>
    <w:p xmlns:wp14="http://schemas.microsoft.com/office/word/2010/wordml" w:rsidP="213B6329" wp14:paraId="5EB05897" wp14:textId="34B432EF">
      <w:pPr>
        <w:shd w:val="clear" w:color="auto" w:fill="FFFFFF" w:themeFill="background1"/>
        <w:spacing w:after="0" w:afterAutospacing="off"/>
        <w:rPr>
          <w:rFonts w:ascii="Aptos" w:hAnsi="Aptos" w:eastAsia="Aptos" w:cs="Aptos"/>
          <w:b w:val="0"/>
          <w:bCs w:val="0"/>
          <w:i w:val="0"/>
          <w:iCs w:val="0"/>
          <w:caps w:val="0"/>
          <w:smallCaps w:val="0"/>
          <w:noProof w:val="0"/>
          <w:color w:val="242424"/>
          <w:sz w:val="16"/>
          <w:szCs w:val="16"/>
          <w:lang w:val="en-US"/>
        </w:rPr>
      </w:pPr>
      <w:r w:rsidRPr="213B6329" w:rsidR="71920094">
        <w:rPr>
          <w:rFonts w:ascii="Aptos" w:hAnsi="Aptos" w:eastAsia="Aptos" w:cs="Aptos"/>
          <w:b w:val="0"/>
          <w:bCs w:val="0"/>
          <w:i w:val="0"/>
          <w:iCs w:val="0"/>
          <w:caps w:val="0"/>
          <w:smallCaps w:val="0"/>
          <w:noProof w:val="0"/>
          <w:color w:val="242424"/>
          <w:sz w:val="16"/>
          <w:szCs w:val="16"/>
          <w:lang w:val="en-US"/>
        </w:rPr>
        <w:t>¹Charles Stewart Mott Department of Public Health, College of Human Medicine, Michigan State University, Flint, MI</w:t>
      </w:r>
    </w:p>
    <w:p xmlns:wp14="http://schemas.microsoft.com/office/word/2010/wordml" w:rsidP="213B6329" wp14:paraId="6C412A6F" wp14:textId="3DF12FBC">
      <w:pPr>
        <w:shd w:val="clear" w:color="auto" w:fill="FFFFFF" w:themeFill="background1"/>
        <w:spacing w:after="0" w:afterAutospacing="off"/>
        <w:rPr>
          <w:rFonts w:ascii="Aptos" w:hAnsi="Aptos" w:eastAsia="Aptos" w:cs="Aptos"/>
          <w:b w:val="0"/>
          <w:bCs w:val="0"/>
          <w:i w:val="0"/>
          <w:iCs w:val="0"/>
          <w:caps w:val="0"/>
          <w:smallCaps w:val="0"/>
          <w:noProof w:val="0"/>
          <w:color w:val="242424"/>
          <w:sz w:val="16"/>
          <w:szCs w:val="16"/>
          <w:lang w:val="en-US"/>
        </w:rPr>
      </w:pPr>
      <w:r w:rsidRPr="213B6329" w:rsidR="71920094">
        <w:rPr>
          <w:rFonts w:ascii="Aptos" w:hAnsi="Aptos" w:eastAsia="Aptos" w:cs="Aptos"/>
          <w:b w:val="0"/>
          <w:bCs w:val="0"/>
          <w:i w:val="0"/>
          <w:iCs w:val="0"/>
          <w:caps w:val="0"/>
          <w:smallCaps w:val="0"/>
          <w:noProof w:val="0"/>
          <w:color w:val="242424"/>
          <w:sz w:val="16"/>
          <w:szCs w:val="16"/>
          <w:lang w:val="en-US"/>
        </w:rPr>
        <w:t>²R.L. Jones Community Outreach Center, Flint, MI</w:t>
      </w:r>
    </w:p>
    <w:p xmlns:wp14="http://schemas.microsoft.com/office/word/2010/wordml" w:rsidP="475EA4BF" wp14:paraId="5DAF0805" wp14:textId="6C75F5FC">
      <w:pPr>
        <w:shd w:val="clear" w:color="auto" w:fill="FFFFFF" w:themeFill="background1"/>
        <w:spacing w:after="0" w:afterAutospacing="off"/>
        <w:rPr>
          <w:rFonts w:ascii="Aptos" w:hAnsi="Aptos" w:eastAsia="Aptos" w:cs="Aptos"/>
          <w:b w:val="0"/>
          <w:bCs w:val="0"/>
          <w:i w:val="0"/>
          <w:iCs w:val="0"/>
          <w:caps w:val="0"/>
          <w:smallCaps w:val="0"/>
          <w:noProof w:val="0"/>
          <w:color w:val="242424"/>
          <w:sz w:val="16"/>
          <w:szCs w:val="16"/>
          <w:lang w:val="en-US"/>
        </w:rPr>
      </w:pPr>
      <w:r w:rsidRPr="475EA4BF" w:rsidR="71920094">
        <w:rPr>
          <w:rFonts w:ascii="Aptos" w:hAnsi="Aptos" w:eastAsia="Aptos" w:cs="Aptos"/>
          <w:b w:val="0"/>
          <w:bCs w:val="0"/>
          <w:i w:val="0"/>
          <w:iCs w:val="0"/>
          <w:caps w:val="0"/>
          <w:smallCaps w:val="0"/>
          <w:noProof w:val="0"/>
          <w:color w:val="242424"/>
          <w:sz w:val="16"/>
          <w:szCs w:val="16"/>
          <w:lang w:val="en-US"/>
        </w:rPr>
        <w:t>³Trail Productions, Michigan</w:t>
      </w:r>
    </w:p>
    <w:p xmlns:wp14="http://schemas.microsoft.com/office/word/2010/wordml" w:rsidP="1A7C612B" wp14:paraId="53D8A425" wp14:textId="74D428DD">
      <w:pPr>
        <w:shd w:val="clear" w:color="auto" w:fill="FFFFFF" w:themeFill="background1"/>
        <w:jc w:val="center"/>
      </w:pPr>
    </w:p>
    <w:p w:rsidR="71920094" w:rsidP="6CB2A4DD" w:rsidRDefault="71920094" w14:paraId="084B85CD" w14:textId="7441B081">
      <w:pPr>
        <w:shd w:val="clear" w:color="auto" w:fill="FFFFFF" w:themeFill="background1"/>
      </w:pPr>
      <w:r w:rsidRPr="6CB2A4DD" w:rsidR="71920094">
        <w:rPr>
          <w:rFonts w:ascii="Aptos" w:hAnsi="Aptos" w:eastAsia="Aptos" w:cs="Aptos"/>
          <w:b w:val="1"/>
          <w:bCs w:val="1"/>
          <w:i w:val="0"/>
          <w:iCs w:val="0"/>
          <w:caps w:val="0"/>
          <w:smallCaps w:val="0"/>
          <w:noProof w:val="0"/>
          <w:color w:val="242424"/>
          <w:sz w:val="22"/>
          <w:szCs w:val="22"/>
          <w:lang w:val="en-US"/>
        </w:rPr>
        <w:t>Issue:</w:t>
      </w:r>
      <w:r w:rsidRPr="6CB2A4DD" w:rsidR="71920094">
        <w:rPr>
          <w:rFonts w:ascii="Aptos" w:hAnsi="Aptos" w:eastAsia="Aptos" w:cs="Aptos"/>
          <w:b w:val="0"/>
          <w:bCs w:val="0"/>
          <w:i w:val="0"/>
          <w:iCs w:val="0"/>
          <w:caps w:val="0"/>
          <w:smallCaps w:val="0"/>
          <w:noProof w:val="0"/>
          <w:color w:val="242424"/>
          <w:sz w:val="22"/>
          <w:szCs w:val="22"/>
          <w:lang w:val="en-US"/>
        </w:rPr>
        <w:t xml:space="preserve"> Colorectal cancer is highly treatable when detected early, yet screening </w:t>
      </w:r>
      <w:r w:rsidRPr="6CB2A4DD" w:rsidR="71920094">
        <w:rPr>
          <w:rFonts w:ascii="Aptos" w:hAnsi="Aptos" w:eastAsia="Aptos" w:cs="Aptos"/>
          <w:b w:val="0"/>
          <w:bCs w:val="0"/>
          <w:i w:val="0"/>
          <w:iCs w:val="0"/>
          <w:caps w:val="0"/>
          <w:smallCaps w:val="0"/>
          <w:noProof w:val="0"/>
          <w:color w:val="242424"/>
          <w:sz w:val="22"/>
          <w:szCs w:val="22"/>
          <w:lang w:val="en-US"/>
        </w:rPr>
        <w:t>remains</w:t>
      </w:r>
      <w:r w:rsidRPr="6CB2A4DD" w:rsidR="71920094">
        <w:rPr>
          <w:rFonts w:ascii="Aptos" w:hAnsi="Aptos" w:eastAsia="Aptos" w:cs="Aptos"/>
          <w:b w:val="0"/>
          <w:bCs w:val="0"/>
          <w:i w:val="0"/>
          <w:iCs w:val="0"/>
          <w:caps w:val="0"/>
          <w:smallCaps w:val="0"/>
          <w:noProof w:val="0"/>
          <w:color w:val="242424"/>
          <w:sz w:val="22"/>
          <w:szCs w:val="22"/>
          <w:lang w:val="en-US"/>
        </w:rPr>
        <w:t xml:space="preserve"> underutilized among African Americans, contributing to disproportionate cancer burden. </w:t>
      </w:r>
      <w:r w:rsidRPr="6CB2A4DD" w:rsidR="17A3CA50">
        <w:rPr>
          <w:rFonts w:ascii="Aptos" w:hAnsi="Aptos" w:eastAsia="Aptos" w:cs="Aptos"/>
          <w:b w:val="0"/>
          <w:bCs w:val="0"/>
          <w:i w:val="0"/>
          <w:iCs w:val="0"/>
          <w:caps w:val="0"/>
          <w:smallCaps w:val="0"/>
          <w:noProof w:val="0"/>
          <w:color w:val="242424"/>
          <w:sz w:val="22"/>
          <w:szCs w:val="22"/>
          <w:lang w:val="en-US"/>
        </w:rPr>
        <w:t>E</w:t>
      </w:r>
      <w:r w:rsidRPr="6CB2A4DD" w:rsidR="71920094">
        <w:rPr>
          <w:rFonts w:ascii="Aptos" w:hAnsi="Aptos" w:eastAsia="Aptos" w:cs="Aptos"/>
          <w:b w:val="0"/>
          <w:bCs w:val="0"/>
          <w:i w:val="0"/>
          <w:iCs w:val="0"/>
          <w:caps w:val="0"/>
          <w:smallCaps w:val="0"/>
          <w:noProof w:val="0"/>
          <w:color w:val="242424"/>
          <w:sz w:val="22"/>
          <w:szCs w:val="22"/>
          <w:lang w:val="en-US"/>
        </w:rPr>
        <w:t>arly-onset CRC</w:t>
      </w:r>
      <w:r w:rsidRPr="6CB2A4DD" w:rsidR="37A0F783">
        <w:rPr>
          <w:rFonts w:ascii="Aptos" w:hAnsi="Aptos" w:eastAsia="Aptos" w:cs="Aptos"/>
          <w:b w:val="0"/>
          <w:bCs w:val="0"/>
          <w:i w:val="0"/>
          <w:iCs w:val="0"/>
          <w:caps w:val="0"/>
          <w:smallCaps w:val="0"/>
          <w:noProof w:val="0"/>
          <w:color w:val="242424"/>
          <w:sz w:val="22"/>
          <w:szCs w:val="22"/>
          <w:lang w:val="en-US"/>
        </w:rPr>
        <w:t>,</w:t>
      </w:r>
      <w:r w:rsidRPr="6CB2A4DD" w:rsidR="71920094">
        <w:rPr>
          <w:rFonts w:ascii="Aptos" w:hAnsi="Aptos" w:eastAsia="Aptos" w:cs="Aptos"/>
          <w:b w:val="0"/>
          <w:bCs w:val="0"/>
          <w:i w:val="0"/>
          <w:iCs w:val="0"/>
          <w:caps w:val="0"/>
          <w:smallCaps w:val="0"/>
          <w:noProof w:val="0"/>
          <w:color w:val="242424"/>
          <w:sz w:val="22"/>
          <w:szCs w:val="22"/>
          <w:lang w:val="en-US"/>
        </w:rPr>
        <w:t xml:space="preserve"> diagnoses in adults under 45</w:t>
      </w:r>
      <w:r w:rsidRPr="6CB2A4DD" w:rsidR="5B1DA6F1">
        <w:rPr>
          <w:rFonts w:ascii="Aptos" w:hAnsi="Aptos" w:eastAsia="Aptos" w:cs="Aptos"/>
          <w:b w:val="0"/>
          <w:bCs w:val="0"/>
          <w:i w:val="0"/>
          <w:iCs w:val="0"/>
          <w:caps w:val="0"/>
          <w:smallCaps w:val="0"/>
          <w:noProof w:val="0"/>
          <w:color w:val="242424"/>
          <w:sz w:val="22"/>
          <w:szCs w:val="22"/>
          <w:lang w:val="en-US"/>
        </w:rPr>
        <w:t xml:space="preserve">, </w:t>
      </w:r>
      <w:r w:rsidRPr="6CB2A4DD" w:rsidR="71920094">
        <w:rPr>
          <w:rFonts w:ascii="Aptos" w:hAnsi="Aptos" w:eastAsia="Aptos" w:cs="Aptos"/>
          <w:b w:val="0"/>
          <w:bCs w:val="0"/>
          <w:i w:val="0"/>
          <w:iCs w:val="0"/>
          <w:caps w:val="0"/>
          <w:smallCaps w:val="0"/>
          <w:noProof w:val="0"/>
          <w:color w:val="242424"/>
          <w:sz w:val="22"/>
          <w:szCs w:val="22"/>
          <w:lang w:val="en-US"/>
        </w:rPr>
        <w:t>is rising nationally,</w:t>
      </w:r>
      <w:r w:rsidRPr="6CB2A4DD" w:rsidR="60DEF939">
        <w:rPr>
          <w:rFonts w:ascii="Aptos" w:hAnsi="Aptos" w:eastAsia="Aptos" w:cs="Aptos"/>
          <w:b w:val="0"/>
          <w:bCs w:val="0"/>
          <w:i w:val="0"/>
          <w:iCs w:val="0"/>
          <w:caps w:val="0"/>
          <w:smallCaps w:val="0"/>
          <w:noProof w:val="0"/>
          <w:color w:val="242424"/>
          <w:sz w:val="22"/>
          <w:szCs w:val="22"/>
          <w:lang w:val="en-US"/>
        </w:rPr>
        <w:t xml:space="preserve"> </w:t>
      </w:r>
      <w:r w:rsidRPr="6CB2A4DD" w:rsidR="0400C155">
        <w:rPr>
          <w:rFonts w:ascii="Aptos" w:hAnsi="Aptos" w:eastAsia="Aptos" w:cs="Aptos"/>
          <w:b w:val="0"/>
          <w:bCs w:val="0"/>
          <w:i w:val="0"/>
          <w:iCs w:val="0"/>
          <w:caps w:val="0"/>
          <w:smallCaps w:val="0"/>
          <w:noProof w:val="0"/>
          <w:color w:val="242424"/>
          <w:sz w:val="22"/>
          <w:szCs w:val="22"/>
          <w:lang w:val="en-US"/>
        </w:rPr>
        <w:t>and</w:t>
      </w:r>
      <w:r w:rsidRPr="6CB2A4DD" w:rsidR="71920094">
        <w:rPr>
          <w:rFonts w:ascii="Aptos" w:hAnsi="Aptos" w:eastAsia="Aptos" w:cs="Aptos"/>
          <w:b w:val="0"/>
          <w:bCs w:val="0"/>
          <w:i w:val="0"/>
          <w:iCs w:val="0"/>
          <w:caps w:val="0"/>
          <w:smallCaps w:val="0"/>
          <w:noProof w:val="0"/>
          <w:color w:val="242424"/>
          <w:sz w:val="22"/>
          <w:szCs w:val="22"/>
          <w:lang w:val="en-US"/>
        </w:rPr>
        <w:t xml:space="preserve"> African Americans experien</w:t>
      </w:r>
      <w:r w:rsidRPr="6CB2A4DD" w:rsidR="1DFDD27C">
        <w:rPr>
          <w:rFonts w:ascii="Aptos" w:hAnsi="Aptos" w:eastAsia="Aptos" w:cs="Aptos"/>
          <w:b w:val="0"/>
          <w:bCs w:val="0"/>
          <w:i w:val="0"/>
          <w:iCs w:val="0"/>
          <w:caps w:val="0"/>
          <w:smallCaps w:val="0"/>
          <w:noProof w:val="0"/>
          <w:color w:val="242424"/>
          <w:sz w:val="22"/>
          <w:szCs w:val="22"/>
          <w:lang w:val="en-US"/>
        </w:rPr>
        <w:t>ce</w:t>
      </w:r>
      <w:r w:rsidRPr="6CB2A4DD" w:rsidR="71920094">
        <w:rPr>
          <w:rFonts w:ascii="Aptos" w:hAnsi="Aptos" w:eastAsia="Aptos" w:cs="Aptos"/>
          <w:b w:val="0"/>
          <w:bCs w:val="0"/>
          <w:i w:val="0"/>
          <w:iCs w:val="0"/>
          <w:caps w:val="0"/>
          <w:smallCaps w:val="0"/>
          <w:noProof w:val="0"/>
          <w:color w:val="242424"/>
          <w:sz w:val="22"/>
          <w:szCs w:val="22"/>
          <w:lang w:val="en-US"/>
        </w:rPr>
        <w:t xml:space="preserve"> both higher incidence and younger age of onset</w:t>
      </w:r>
      <w:r w:rsidRPr="6CB2A4DD" w:rsidR="1E319D59">
        <w:rPr>
          <w:rFonts w:ascii="Aptos" w:hAnsi="Aptos" w:eastAsia="Aptos" w:cs="Aptos"/>
          <w:b w:val="0"/>
          <w:bCs w:val="0"/>
          <w:i w:val="0"/>
          <w:iCs w:val="0"/>
          <w:caps w:val="0"/>
          <w:smallCaps w:val="0"/>
          <w:noProof w:val="0"/>
          <w:color w:val="242424"/>
          <w:sz w:val="22"/>
          <w:szCs w:val="22"/>
          <w:lang w:val="en-US"/>
        </w:rPr>
        <w:t>.</w:t>
      </w:r>
      <w:r w:rsidRPr="6CB2A4DD" w:rsidR="71920094">
        <w:rPr>
          <w:rFonts w:ascii="Aptos" w:hAnsi="Aptos" w:eastAsia="Aptos" w:cs="Aptos"/>
          <w:b w:val="0"/>
          <w:bCs w:val="0"/>
          <w:i w:val="0"/>
          <w:iCs w:val="0"/>
          <w:caps w:val="0"/>
          <w:smallCaps w:val="0"/>
          <w:noProof w:val="0"/>
          <w:color w:val="242424"/>
          <w:sz w:val="22"/>
          <w:szCs w:val="22"/>
          <w:lang w:val="en-US"/>
        </w:rPr>
        <w:t xml:space="preserve"> These trends demand that community education and outreach begin well before traditional screening ages.</w:t>
      </w:r>
    </w:p>
    <w:p xmlns:wp14="http://schemas.microsoft.com/office/word/2010/wordml" w:rsidP="6CB2A4DD" wp14:paraId="660097A4" wp14:textId="2E83B79A">
      <w:pPr>
        <w:pStyle w:val="Normal"/>
        <w:suppressLineNumbers w:val="0"/>
        <w:shd w:val="clear" w:color="auto" w:fill="FFFFFF" w:themeFill="background1"/>
        <w:bidi w:val="0"/>
        <w:spacing w:before="0" w:beforeAutospacing="off" w:after="160" w:afterAutospacing="off" w:line="279" w:lineRule="auto"/>
        <w:ind w:left="0" w:right="0"/>
        <w:jc w:val="left"/>
      </w:pPr>
      <w:r w:rsidRPr="6CB2A4DD" w:rsidR="71920094">
        <w:rPr>
          <w:rFonts w:ascii="Aptos" w:hAnsi="Aptos" w:eastAsia="Aptos" w:cs="Aptos"/>
          <w:b w:val="1"/>
          <w:bCs w:val="1"/>
          <w:i w:val="0"/>
          <w:iCs w:val="0"/>
          <w:caps w:val="0"/>
          <w:smallCaps w:val="0"/>
          <w:noProof w:val="0"/>
          <w:color w:val="242424"/>
          <w:sz w:val="22"/>
          <w:szCs w:val="22"/>
          <w:lang w:val="en-US"/>
        </w:rPr>
        <w:t>Description:</w:t>
      </w:r>
      <w:r w:rsidRPr="6CB2A4DD" w:rsidR="71920094">
        <w:rPr>
          <w:rFonts w:ascii="Aptos" w:hAnsi="Aptos" w:eastAsia="Aptos" w:cs="Aptos"/>
          <w:b w:val="0"/>
          <w:bCs w:val="0"/>
          <w:i w:val="0"/>
          <w:iCs w:val="0"/>
          <w:caps w:val="0"/>
          <w:smallCaps w:val="0"/>
          <w:noProof w:val="0"/>
          <w:color w:val="242424"/>
          <w:sz w:val="22"/>
          <w:szCs w:val="22"/>
          <w:lang w:val="en-US"/>
        </w:rPr>
        <w:t xml:space="preserve"> </w:t>
      </w:r>
      <w:r w:rsidRPr="6CB2A4DD" w:rsidR="48E8051C">
        <w:rPr>
          <w:rFonts w:ascii="Aptos" w:hAnsi="Aptos" w:eastAsia="Aptos" w:cs="Aptos"/>
          <w:b w:val="0"/>
          <w:bCs w:val="0"/>
          <w:i w:val="0"/>
          <w:iCs w:val="0"/>
          <w:caps w:val="0"/>
          <w:smallCaps w:val="0"/>
          <w:noProof w:val="0"/>
          <w:color w:val="242424"/>
          <w:sz w:val="22"/>
          <w:szCs w:val="22"/>
          <w:lang w:val="en-US"/>
        </w:rPr>
        <w:t>T</w:t>
      </w:r>
      <w:r w:rsidRPr="6CB2A4DD" w:rsidR="71920094">
        <w:rPr>
          <w:rFonts w:ascii="Aptos" w:hAnsi="Aptos" w:eastAsia="Aptos" w:cs="Aptos"/>
          <w:b w:val="0"/>
          <w:bCs w:val="0"/>
          <w:i w:val="0"/>
          <w:iCs w:val="0"/>
          <w:caps w:val="0"/>
          <w:smallCaps w:val="0"/>
          <w:noProof w:val="0"/>
          <w:color w:val="242424"/>
          <w:sz w:val="22"/>
          <w:szCs w:val="22"/>
          <w:lang w:val="en-US"/>
        </w:rPr>
        <w:t>he RL Jones Community Outreach Center and Community Health Advisory Board,</w:t>
      </w:r>
      <w:r w:rsidRPr="6CB2A4DD" w:rsidR="08650AC2">
        <w:rPr>
          <w:rFonts w:ascii="Aptos" w:hAnsi="Aptos" w:eastAsia="Aptos" w:cs="Aptos"/>
          <w:b w:val="0"/>
          <w:bCs w:val="0"/>
          <w:i w:val="0"/>
          <w:iCs w:val="0"/>
          <w:caps w:val="0"/>
          <w:smallCaps w:val="0"/>
          <w:noProof w:val="0"/>
          <w:color w:val="242424"/>
          <w:sz w:val="22"/>
          <w:szCs w:val="22"/>
          <w:lang w:val="en-US"/>
        </w:rPr>
        <w:t xml:space="preserve"> and</w:t>
      </w:r>
      <w:r w:rsidRPr="6CB2A4DD" w:rsidR="71920094">
        <w:rPr>
          <w:rFonts w:ascii="Aptos" w:hAnsi="Aptos" w:eastAsia="Aptos" w:cs="Aptos"/>
          <w:b w:val="0"/>
          <w:bCs w:val="0"/>
          <w:i w:val="0"/>
          <w:iCs w:val="0"/>
          <w:caps w:val="0"/>
          <w:smallCaps w:val="0"/>
          <w:noProof w:val="0"/>
          <w:color w:val="242424"/>
          <w:sz w:val="22"/>
          <w:szCs w:val="22"/>
          <w:lang w:val="en-US"/>
        </w:rPr>
        <w:t xml:space="preserve"> the MSU CRC Study Team co-created an online video education tool addressing CRC risk factors, screening guidelines, and options</w:t>
      </w:r>
      <w:r w:rsidRPr="6CB2A4DD" w:rsidR="2DD4D0A6">
        <w:rPr>
          <w:rFonts w:ascii="Aptos" w:hAnsi="Aptos" w:eastAsia="Aptos" w:cs="Aptos"/>
          <w:b w:val="0"/>
          <w:bCs w:val="0"/>
          <w:i w:val="0"/>
          <w:iCs w:val="0"/>
          <w:caps w:val="0"/>
          <w:smallCaps w:val="0"/>
          <w:noProof w:val="0"/>
          <w:color w:val="242424"/>
          <w:sz w:val="22"/>
          <w:szCs w:val="22"/>
          <w:lang w:val="en-US"/>
        </w:rPr>
        <w:t xml:space="preserve">, </w:t>
      </w:r>
      <w:r w:rsidRPr="6CB2A4DD" w:rsidR="71920094">
        <w:rPr>
          <w:rFonts w:ascii="Aptos" w:hAnsi="Aptos" w:eastAsia="Aptos" w:cs="Aptos"/>
          <w:b w:val="0"/>
          <w:bCs w:val="0"/>
          <w:i w:val="0"/>
          <w:iCs w:val="0"/>
          <w:caps w:val="0"/>
          <w:smallCaps w:val="0"/>
          <w:noProof w:val="0"/>
          <w:color w:val="242424"/>
          <w:sz w:val="22"/>
          <w:szCs w:val="22"/>
          <w:lang w:val="en-US"/>
        </w:rPr>
        <w:t xml:space="preserve">with community members guiding content, framing, and delivery throughout. Deployed at community sites in Flint, the tool intentionally targeted adults under 45. Of 364 enrolled residents, 301 completed the educational modules; 214 </w:t>
      </w:r>
      <w:r w:rsidRPr="6CB2A4DD" w:rsidR="71920094">
        <w:rPr>
          <w:rFonts w:ascii="Aptos" w:hAnsi="Aptos" w:eastAsia="Aptos" w:cs="Aptos"/>
          <w:b w:val="0"/>
          <w:bCs w:val="0"/>
          <w:i w:val="0"/>
          <w:iCs w:val="0"/>
          <w:caps w:val="0"/>
          <w:smallCaps w:val="0"/>
          <w:noProof w:val="0"/>
          <w:color w:val="242424"/>
          <w:sz w:val="22"/>
          <w:szCs w:val="22"/>
          <w:lang w:val="en-US"/>
        </w:rPr>
        <w:t>indicated</w:t>
      </w:r>
      <w:r w:rsidRPr="6CB2A4DD" w:rsidR="71920094">
        <w:rPr>
          <w:rFonts w:ascii="Aptos" w:hAnsi="Aptos" w:eastAsia="Aptos" w:cs="Aptos"/>
          <w:b w:val="0"/>
          <w:bCs w:val="0"/>
          <w:i w:val="0"/>
          <w:iCs w:val="0"/>
          <w:caps w:val="0"/>
          <w:smallCaps w:val="0"/>
          <w:noProof w:val="0"/>
          <w:color w:val="242424"/>
          <w:sz w:val="22"/>
          <w:szCs w:val="22"/>
          <w:lang w:val="en-US"/>
        </w:rPr>
        <w:t xml:space="preserve"> likelihood of pursuing </w:t>
      </w:r>
      <w:r w:rsidRPr="6CB2A4DD" w:rsidR="50643BF7">
        <w:rPr>
          <w:rFonts w:ascii="Aptos" w:hAnsi="Aptos" w:eastAsia="Aptos" w:cs="Aptos"/>
          <w:b w:val="0"/>
          <w:bCs w:val="0"/>
          <w:i w:val="0"/>
          <w:iCs w:val="0"/>
          <w:caps w:val="0"/>
          <w:smallCaps w:val="0"/>
          <w:noProof w:val="0"/>
          <w:color w:val="242424"/>
          <w:sz w:val="22"/>
          <w:szCs w:val="22"/>
          <w:lang w:val="en-US"/>
        </w:rPr>
        <w:t>screening</w:t>
      </w:r>
      <w:r w:rsidRPr="6CB2A4DD" w:rsidR="71920094">
        <w:rPr>
          <w:rFonts w:ascii="Aptos" w:hAnsi="Aptos" w:eastAsia="Aptos" w:cs="Aptos"/>
          <w:b w:val="0"/>
          <w:bCs w:val="0"/>
          <w:i w:val="0"/>
          <w:iCs w:val="0"/>
          <w:caps w:val="0"/>
          <w:smallCaps w:val="0"/>
          <w:noProof w:val="0"/>
          <w:color w:val="242424"/>
          <w:sz w:val="22"/>
          <w:szCs w:val="22"/>
          <w:lang w:val="en-US"/>
        </w:rPr>
        <w:t xml:space="preserve">, and 152 requested </w:t>
      </w:r>
      <w:bookmarkStart w:name="_Int_aTMLXctL" w:id="451186752"/>
      <w:r w:rsidRPr="6CB2A4DD" w:rsidR="71920094">
        <w:rPr>
          <w:rFonts w:ascii="Aptos" w:hAnsi="Aptos" w:eastAsia="Aptos" w:cs="Aptos"/>
          <w:b w:val="0"/>
          <w:bCs w:val="0"/>
          <w:i w:val="0"/>
          <w:iCs w:val="0"/>
          <w:caps w:val="0"/>
          <w:smallCaps w:val="0"/>
          <w:noProof w:val="0"/>
          <w:color w:val="242424"/>
          <w:sz w:val="22"/>
          <w:szCs w:val="22"/>
          <w:lang w:val="en-US"/>
        </w:rPr>
        <w:t>follow-up</w:t>
      </w:r>
      <w:bookmarkEnd w:id="451186752"/>
      <w:r w:rsidRPr="6CB2A4DD" w:rsidR="71920094">
        <w:rPr>
          <w:rFonts w:ascii="Aptos" w:hAnsi="Aptos" w:eastAsia="Aptos" w:cs="Aptos"/>
          <w:b w:val="0"/>
          <w:bCs w:val="0"/>
          <w:i w:val="0"/>
          <w:iCs w:val="0"/>
          <w:caps w:val="0"/>
          <w:smallCaps w:val="0"/>
          <w:noProof w:val="0"/>
          <w:color w:val="242424"/>
          <w:sz w:val="22"/>
          <w:szCs w:val="22"/>
          <w:lang w:val="en-US"/>
        </w:rPr>
        <w:t xml:space="preserve"> to complete screening. Critically, 52% of participants (N=156) were under age 45</w:t>
      </w:r>
      <w:r w:rsidRPr="6CB2A4DD" w:rsidR="77D03991">
        <w:rPr>
          <w:rFonts w:ascii="Aptos" w:hAnsi="Aptos" w:eastAsia="Aptos" w:cs="Aptos"/>
          <w:b w:val="0"/>
          <w:bCs w:val="0"/>
          <w:i w:val="0"/>
          <w:iCs w:val="0"/>
          <w:caps w:val="0"/>
          <w:smallCaps w:val="0"/>
          <w:noProof w:val="0"/>
          <w:color w:val="242424"/>
          <w:sz w:val="22"/>
          <w:szCs w:val="22"/>
          <w:lang w:val="en-US"/>
        </w:rPr>
        <w:t>,</w:t>
      </w:r>
      <w:r w:rsidRPr="6CB2A4DD" w:rsidR="71920094">
        <w:rPr>
          <w:rFonts w:ascii="Aptos" w:hAnsi="Aptos" w:eastAsia="Aptos" w:cs="Aptos"/>
          <w:b w:val="0"/>
          <w:bCs w:val="0"/>
          <w:i w:val="0"/>
          <w:iCs w:val="0"/>
          <w:caps w:val="0"/>
          <w:smallCaps w:val="0"/>
          <w:noProof w:val="0"/>
          <w:color w:val="242424"/>
          <w:sz w:val="22"/>
          <w:szCs w:val="22"/>
          <w:lang w:val="en-US"/>
        </w:rPr>
        <w:t xml:space="preserve"> affirming both the need and the </w:t>
      </w:r>
      <w:r w:rsidRPr="6CB2A4DD" w:rsidR="28AF74BC">
        <w:rPr>
          <w:rFonts w:ascii="Aptos" w:hAnsi="Aptos" w:eastAsia="Aptos" w:cs="Aptos"/>
          <w:b w:val="0"/>
          <w:bCs w:val="0"/>
          <w:i w:val="0"/>
          <w:iCs w:val="0"/>
          <w:caps w:val="0"/>
          <w:smallCaps w:val="0"/>
          <w:noProof w:val="0"/>
          <w:color w:val="242424"/>
          <w:sz w:val="22"/>
          <w:szCs w:val="22"/>
          <w:lang w:val="en-US"/>
        </w:rPr>
        <w:t>interest</w:t>
      </w:r>
      <w:r w:rsidRPr="6CB2A4DD" w:rsidR="71920094">
        <w:rPr>
          <w:rFonts w:ascii="Aptos" w:hAnsi="Aptos" w:eastAsia="Aptos" w:cs="Aptos"/>
          <w:b w:val="0"/>
          <w:bCs w:val="0"/>
          <w:i w:val="0"/>
          <w:iCs w:val="0"/>
          <w:caps w:val="0"/>
          <w:smallCaps w:val="0"/>
          <w:noProof w:val="0"/>
          <w:color w:val="242424"/>
          <w:sz w:val="22"/>
          <w:szCs w:val="22"/>
          <w:lang w:val="en-US"/>
        </w:rPr>
        <w:t xml:space="preserve"> for earlier outreach.</w:t>
      </w:r>
    </w:p>
    <w:p xmlns:wp14="http://schemas.microsoft.com/office/word/2010/wordml" w:rsidP="1A7C612B" wp14:paraId="5EF69619" wp14:textId="3149A741">
      <w:pPr>
        <w:shd w:val="clear" w:color="auto" w:fill="FFFFFF" w:themeFill="background1"/>
      </w:pPr>
      <w:r w:rsidRPr="6CB2A4DD" w:rsidR="71920094">
        <w:rPr>
          <w:rFonts w:ascii="Aptos" w:hAnsi="Aptos" w:eastAsia="Aptos" w:cs="Aptos"/>
          <w:b w:val="1"/>
          <w:bCs w:val="1"/>
          <w:i w:val="0"/>
          <w:iCs w:val="0"/>
          <w:caps w:val="0"/>
          <w:smallCaps w:val="0"/>
          <w:noProof w:val="0"/>
          <w:color w:val="242424"/>
          <w:sz w:val="22"/>
          <w:szCs w:val="22"/>
          <w:lang w:val="en-US"/>
        </w:rPr>
        <w:t>Lessons Learned:</w:t>
      </w:r>
      <w:r w:rsidRPr="6CB2A4DD" w:rsidR="71920094">
        <w:rPr>
          <w:rFonts w:ascii="Aptos" w:hAnsi="Aptos" w:eastAsia="Aptos" w:cs="Aptos"/>
          <w:b w:val="0"/>
          <w:bCs w:val="0"/>
          <w:i w:val="0"/>
          <w:iCs w:val="0"/>
          <w:caps w:val="0"/>
          <w:smallCaps w:val="0"/>
          <w:noProof w:val="0"/>
          <w:color w:val="242424"/>
          <w:sz w:val="22"/>
          <w:szCs w:val="22"/>
          <w:lang w:val="en-US"/>
        </w:rPr>
        <w:t xml:space="preserve"> Community co-creation</w:t>
      </w:r>
      <w:r w:rsidRPr="6CB2A4DD" w:rsidR="1BE6F34F">
        <w:rPr>
          <w:rFonts w:ascii="Aptos" w:hAnsi="Aptos" w:eastAsia="Aptos" w:cs="Aptos"/>
          <w:b w:val="0"/>
          <w:bCs w:val="0"/>
          <w:i w:val="0"/>
          <w:iCs w:val="0"/>
          <w:caps w:val="0"/>
          <w:smallCaps w:val="0"/>
          <w:noProof w:val="0"/>
          <w:color w:val="242424"/>
          <w:sz w:val="22"/>
          <w:szCs w:val="22"/>
          <w:lang w:val="en-US"/>
        </w:rPr>
        <w:t>,</w:t>
      </w:r>
      <w:r w:rsidRPr="6CB2A4DD" w:rsidR="71920094">
        <w:rPr>
          <w:rFonts w:ascii="Aptos" w:hAnsi="Aptos" w:eastAsia="Aptos" w:cs="Aptos"/>
          <w:b w:val="0"/>
          <w:bCs w:val="0"/>
          <w:i w:val="0"/>
          <w:iCs w:val="0"/>
          <w:caps w:val="0"/>
          <w:smallCaps w:val="0"/>
          <w:noProof w:val="0"/>
          <w:color w:val="242424"/>
          <w:sz w:val="22"/>
          <w:szCs w:val="22"/>
          <w:lang w:val="en-US"/>
        </w:rPr>
        <w:t xml:space="preserve"> engaging residents, faith leaders, and health advisors as architects of messaging</w:t>
      </w:r>
      <w:r w:rsidRPr="6CB2A4DD" w:rsidR="57C8AB5B">
        <w:rPr>
          <w:rFonts w:ascii="Aptos" w:hAnsi="Aptos" w:eastAsia="Aptos" w:cs="Aptos"/>
          <w:b w:val="0"/>
          <w:bCs w:val="0"/>
          <w:i w:val="0"/>
          <w:iCs w:val="0"/>
          <w:caps w:val="0"/>
          <w:smallCaps w:val="0"/>
          <w:noProof w:val="0"/>
          <w:color w:val="242424"/>
          <w:sz w:val="22"/>
          <w:szCs w:val="22"/>
          <w:lang w:val="en-US"/>
        </w:rPr>
        <w:t>,</w:t>
      </w:r>
      <w:r w:rsidRPr="6CB2A4DD" w:rsidR="71920094">
        <w:rPr>
          <w:rFonts w:ascii="Aptos" w:hAnsi="Aptos" w:eastAsia="Aptos" w:cs="Aptos"/>
          <w:b w:val="0"/>
          <w:bCs w:val="0"/>
          <w:i w:val="0"/>
          <w:iCs w:val="0"/>
          <w:caps w:val="0"/>
          <w:smallCaps w:val="0"/>
          <w:noProof w:val="0"/>
          <w:color w:val="242424"/>
          <w:sz w:val="22"/>
          <w:szCs w:val="22"/>
          <w:lang w:val="en-US"/>
        </w:rPr>
        <w:t xml:space="preserve"> </w:t>
      </w:r>
      <w:bookmarkStart w:name="_Int_84WqWMgA" w:id="1516366531"/>
      <w:r w:rsidRPr="6CB2A4DD" w:rsidR="71920094">
        <w:rPr>
          <w:rFonts w:ascii="Aptos" w:hAnsi="Aptos" w:eastAsia="Aptos" w:cs="Aptos"/>
          <w:b w:val="0"/>
          <w:bCs w:val="0"/>
          <w:i w:val="0"/>
          <w:iCs w:val="0"/>
          <w:caps w:val="0"/>
          <w:smallCaps w:val="0"/>
          <w:noProof w:val="0"/>
          <w:color w:val="242424"/>
          <w:sz w:val="22"/>
          <w:szCs w:val="22"/>
          <w:lang w:val="en-US"/>
        </w:rPr>
        <w:t>produces</w:t>
      </w:r>
      <w:bookmarkEnd w:id="1516366531"/>
      <w:r w:rsidRPr="6CB2A4DD" w:rsidR="71920094">
        <w:rPr>
          <w:rFonts w:ascii="Aptos" w:hAnsi="Aptos" w:eastAsia="Aptos" w:cs="Aptos"/>
          <w:b w:val="0"/>
          <w:bCs w:val="0"/>
          <w:i w:val="0"/>
          <w:iCs w:val="0"/>
          <w:caps w:val="0"/>
          <w:smallCaps w:val="0"/>
          <w:noProof w:val="0"/>
          <w:color w:val="242424"/>
          <w:sz w:val="22"/>
          <w:szCs w:val="22"/>
          <w:lang w:val="en-US"/>
        </w:rPr>
        <w:t xml:space="preserve"> tools that reflect lived experiences and build trust.</w:t>
      </w:r>
      <w:r w:rsidRPr="6CB2A4DD" w:rsidR="71920094">
        <w:rPr>
          <w:rFonts w:ascii="Aptos" w:hAnsi="Aptos" w:eastAsia="Aptos" w:cs="Aptos"/>
          <w:b w:val="0"/>
          <w:bCs w:val="0"/>
          <w:i w:val="0"/>
          <w:iCs w:val="0"/>
          <w:caps w:val="0"/>
          <w:smallCaps w:val="0"/>
          <w:noProof w:val="0"/>
          <w:color w:val="242424"/>
          <w:sz w:val="22"/>
          <w:szCs w:val="22"/>
          <w:lang w:val="en-US"/>
        </w:rPr>
        <w:t xml:space="preserve"> Embedding outreach in familiar community spaces rather than clinical settings improves reach, particularly among younger adults who may not yet see </w:t>
      </w:r>
      <w:bookmarkStart w:name="_Int_95MTfLrl" w:id="1057619003"/>
      <w:r w:rsidRPr="6CB2A4DD" w:rsidR="71920094">
        <w:rPr>
          <w:rFonts w:ascii="Aptos" w:hAnsi="Aptos" w:eastAsia="Aptos" w:cs="Aptos"/>
          <w:b w:val="0"/>
          <w:bCs w:val="0"/>
          <w:i w:val="0"/>
          <w:iCs w:val="0"/>
          <w:caps w:val="0"/>
          <w:smallCaps w:val="0"/>
          <w:noProof w:val="0"/>
          <w:color w:val="242424"/>
          <w:sz w:val="22"/>
          <w:szCs w:val="22"/>
          <w:lang w:val="en-US"/>
        </w:rPr>
        <w:t>themselves as</w:t>
      </w:r>
      <w:bookmarkEnd w:id="1057619003"/>
      <w:r w:rsidRPr="6CB2A4DD" w:rsidR="71920094">
        <w:rPr>
          <w:rFonts w:ascii="Aptos" w:hAnsi="Aptos" w:eastAsia="Aptos" w:cs="Aptos"/>
          <w:b w:val="0"/>
          <w:bCs w:val="0"/>
          <w:i w:val="0"/>
          <w:iCs w:val="0"/>
          <w:caps w:val="0"/>
          <w:smallCaps w:val="0"/>
          <w:noProof w:val="0"/>
          <w:color w:val="242424"/>
          <w:sz w:val="22"/>
          <w:szCs w:val="22"/>
          <w:lang w:val="en-US"/>
        </w:rPr>
        <w:t xml:space="preserve"> at risk. </w:t>
      </w:r>
    </w:p>
    <w:p w:rsidR="71920094" w:rsidP="6CB2A4DD" w:rsidRDefault="71920094" w14:paraId="6C6C5316" w14:textId="61316A65">
      <w:pPr>
        <w:shd w:val="clear" w:color="auto" w:fill="FFFFFF" w:themeFill="background1"/>
      </w:pPr>
      <w:r w:rsidRPr="6CB2A4DD" w:rsidR="71920094">
        <w:rPr>
          <w:rFonts w:ascii="Aptos" w:hAnsi="Aptos" w:eastAsia="Aptos" w:cs="Aptos"/>
          <w:b w:val="1"/>
          <w:bCs w:val="1"/>
          <w:i w:val="0"/>
          <w:iCs w:val="0"/>
          <w:caps w:val="0"/>
          <w:smallCaps w:val="0"/>
          <w:noProof w:val="0"/>
          <w:color w:val="242424"/>
          <w:sz w:val="22"/>
          <w:szCs w:val="22"/>
          <w:lang w:val="en-US"/>
        </w:rPr>
        <w:t>Recommendations:</w:t>
      </w:r>
      <w:r w:rsidRPr="6CB2A4DD" w:rsidR="71920094">
        <w:rPr>
          <w:rFonts w:ascii="Aptos" w:hAnsi="Aptos" w:eastAsia="Aptos" w:cs="Aptos"/>
          <w:b w:val="0"/>
          <w:bCs w:val="0"/>
          <w:i w:val="0"/>
          <w:iCs w:val="0"/>
          <w:caps w:val="0"/>
          <w:smallCaps w:val="0"/>
          <w:noProof w:val="0"/>
          <w:color w:val="242424"/>
          <w:sz w:val="22"/>
          <w:szCs w:val="22"/>
          <w:lang w:val="en-US"/>
        </w:rPr>
        <w:t xml:space="preserve"> Expand community-based CRC education to explicitly address early-onset risk.</w:t>
      </w:r>
      <w:r w:rsidRPr="6CB2A4DD" w:rsidR="71920094">
        <w:rPr>
          <w:rFonts w:ascii="Aptos" w:hAnsi="Aptos" w:eastAsia="Aptos" w:cs="Aptos"/>
          <w:b w:val="0"/>
          <w:bCs w:val="0"/>
          <w:i w:val="0"/>
          <w:iCs w:val="0"/>
          <w:caps w:val="0"/>
          <w:smallCaps w:val="0"/>
          <w:noProof w:val="0"/>
          <w:color w:val="242424"/>
          <w:sz w:val="22"/>
          <w:szCs w:val="22"/>
          <w:lang w:val="en-US"/>
        </w:rPr>
        <w:t xml:space="preserve"> Invest in sustained partnerships with community organizations as co-creators</w:t>
      </w:r>
      <w:r w:rsidRPr="6CB2A4DD" w:rsidR="56902CBD">
        <w:rPr>
          <w:rFonts w:ascii="Aptos" w:hAnsi="Aptos" w:eastAsia="Aptos" w:cs="Aptos"/>
          <w:b w:val="0"/>
          <w:bCs w:val="0"/>
          <w:i w:val="0"/>
          <w:iCs w:val="0"/>
          <w:caps w:val="0"/>
          <w:smallCaps w:val="0"/>
          <w:noProof w:val="0"/>
          <w:color w:val="242424"/>
          <w:sz w:val="22"/>
          <w:szCs w:val="22"/>
          <w:lang w:val="en-US"/>
        </w:rPr>
        <w:t xml:space="preserve">, </w:t>
      </w:r>
      <w:r w:rsidRPr="6CB2A4DD" w:rsidR="71920094">
        <w:rPr>
          <w:rFonts w:ascii="Aptos" w:hAnsi="Aptos" w:eastAsia="Aptos" w:cs="Aptos"/>
          <w:b w:val="0"/>
          <w:bCs w:val="0"/>
          <w:i w:val="0"/>
          <w:iCs w:val="0"/>
          <w:caps w:val="0"/>
          <w:smallCaps w:val="0"/>
          <w:noProof w:val="0"/>
          <w:color w:val="242424"/>
          <w:sz w:val="22"/>
          <w:szCs w:val="22"/>
          <w:lang w:val="en-US"/>
        </w:rPr>
        <w:t>not distribution channels</w:t>
      </w:r>
      <w:r w:rsidRPr="6CB2A4DD" w:rsidR="7DA14BFB">
        <w:rPr>
          <w:rFonts w:ascii="Aptos" w:hAnsi="Aptos" w:eastAsia="Aptos" w:cs="Aptos"/>
          <w:b w:val="0"/>
          <w:bCs w:val="0"/>
          <w:i w:val="0"/>
          <w:iCs w:val="0"/>
          <w:caps w:val="0"/>
          <w:smallCaps w:val="0"/>
          <w:noProof w:val="0"/>
          <w:color w:val="242424"/>
          <w:sz w:val="22"/>
          <w:szCs w:val="22"/>
          <w:lang w:val="en-US"/>
        </w:rPr>
        <w:t xml:space="preserve">, </w:t>
      </w:r>
      <w:r w:rsidRPr="6CB2A4DD" w:rsidR="71920094">
        <w:rPr>
          <w:rFonts w:ascii="Aptos" w:hAnsi="Aptos" w:eastAsia="Aptos" w:cs="Aptos"/>
          <w:b w:val="0"/>
          <w:bCs w:val="0"/>
          <w:i w:val="0"/>
          <w:iCs w:val="0"/>
          <w:caps w:val="0"/>
          <w:smallCaps w:val="0"/>
          <w:noProof w:val="0"/>
          <w:color w:val="242424"/>
          <w:sz w:val="22"/>
          <w:szCs w:val="22"/>
          <w:lang w:val="en-US"/>
        </w:rPr>
        <w:t xml:space="preserve">for health education. Integrate early-onset CRC messaging into broader health equity </w:t>
      </w:r>
      <w:r w:rsidRPr="6CB2A4DD" w:rsidR="71920094">
        <w:rPr>
          <w:rFonts w:ascii="Aptos" w:hAnsi="Aptos" w:eastAsia="Aptos" w:cs="Aptos"/>
          <w:b w:val="0"/>
          <w:bCs w:val="0"/>
          <w:i w:val="0"/>
          <w:iCs w:val="0"/>
          <w:caps w:val="0"/>
          <w:smallCaps w:val="0"/>
          <w:noProof w:val="0"/>
          <w:color w:val="242424"/>
          <w:sz w:val="22"/>
          <w:szCs w:val="22"/>
          <w:lang w:val="en-US"/>
        </w:rPr>
        <w:t>frameworks, and</w:t>
      </w:r>
      <w:r w:rsidRPr="6CB2A4DD" w:rsidR="71920094">
        <w:rPr>
          <w:rFonts w:ascii="Aptos" w:hAnsi="Aptos" w:eastAsia="Aptos" w:cs="Aptos"/>
          <w:b w:val="0"/>
          <w:bCs w:val="0"/>
          <w:i w:val="0"/>
          <w:iCs w:val="0"/>
          <w:caps w:val="0"/>
          <w:smallCaps w:val="0"/>
          <w:noProof w:val="0"/>
          <w:color w:val="242424"/>
          <w:sz w:val="22"/>
          <w:szCs w:val="22"/>
          <w:lang w:val="en-US"/>
        </w:rPr>
        <w:t xml:space="preserve"> prioritize community advisory structures to ensure cultural relevance and long-term engagement.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95MTfLrl" int2:invalidationBookmarkName="" int2:hashCode="nTESHu7vqMxCCX" int2:id="cEYsVGLz">
      <int2:state int2:type="gram" int2:value="Rejected"/>
    </int2:bookmark>
    <int2:bookmark int2:bookmarkName="_Int_84WqWMgA" int2:invalidationBookmarkName="" int2:hashCode="JMX7FJNre40n5y" int2:id="hmqPpFjz">
      <int2:state int2:type="gram" int2:value="Rejected"/>
    </int2:bookmark>
    <int2:bookmark int2:bookmarkName="_Int_aTMLXctL" int2:invalidationBookmarkName="" int2:hashCode="VFb2ErEKnasCwV" int2:id="RMc9AyKY">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7944ced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b38f0a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3DE77D"/>
    <w:rsid w:val="01321A4F"/>
    <w:rsid w:val="018D11FE"/>
    <w:rsid w:val="0400C155"/>
    <w:rsid w:val="08650AC2"/>
    <w:rsid w:val="08ECDF66"/>
    <w:rsid w:val="0970301F"/>
    <w:rsid w:val="0B2DF6BD"/>
    <w:rsid w:val="0D5B512F"/>
    <w:rsid w:val="0F3DE77D"/>
    <w:rsid w:val="139D00C6"/>
    <w:rsid w:val="17A3CA50"/>
    <w:rsid w:val="198309F1"/>
    <w:rsid w:val="1A7C612B"/>
    <w:rsid w:val="1AC6B4FA"/>
    <w:rsid w:val="1BE6F34F"/>
    <w:rsid w:val="1DFDD27C"/>
    <w:rsid w:val="1E16CDE5"/>
    <w:rsid w:val="1E319D59"/>
    <w:rsid w:val="213B6329"/>
    <w:rsid w:val="28AF74BC"/>
    <w:rsid w:val="2D8AEF8A"/>
    <w:rsid w:val="2DD4D0A6"/>
    <w:rsid w:val="37583142"/>
    <w:rsid w:val="3783E13F"/>
    <w:rsid w:val="37A0F783"/>
    <w:rsid w:val="3E0CBFAD"/>
    <w:rsid w:val="3E6C10FE"/>
    <w:rsid w:val="44EE7D88"/>
    <w:rsid w:val="475EA4BF"/>
    <w:rsid w:val="48E8051C"/>
    <w:rsid w:val="50643BF7"/>
    <w:rsid w:val="51AF1F74"/>
    <w:rsid w:val="5243B216"/>
    <w:rsid w:val="52B18395"/>
    <w:rsid w:val="550E70FC"/>
    <w:rsid w:val="56902CBD"/>
    <w:rsid w:val="57C8AB5B"/>
    <w:rsid w:val="5A6AC47C"/>
    <w:rsid w:val="5B1DA6F1"/>
    <w:rsid w:val="5B595922"/>
    <w:rsid w:val="5CC4E35E"/>
    <w:rsid w:val="60DEF939"/>
    <w:rsid w:val="63A5EFCC"/>
    <w:rsid w:val="63C81BB2"/>
    <w:rsid w:val="6CB2A4DD"/>
    <w:rsid w:val="714E106C"/>
    <w:rsid w:val="71920094"/>
    <w:rsid w:val="775D6C2B"/>
    <w:rsid w:val="77D03991"/>
    <w:rsid w:val="79E8D950"/>
    <w:rsid w:val="7DA14BFB"/>
    <w:rsid w:val="7E4C8094"/>
    <w:rsid w:val="7E4E5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3EE3"/>
  <w15:chartTrackingRefBased/>
  <w15:docId w15:val="{B75ACCAC-74FA-4FCC-86AE-402B9070EB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ca56c0ad29f74363" /><Relationship Type="http://schemas.microsoft.com/office/2020/10/relationships/intelligence" Target="intelligence2.xml" Id="R395ddab0b45f42e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F95420-C1AC-411E-AC74-EC0774543325}"/>
</file>

<file path=customXml/itemProps2.xml><?xml version="1.0" encoding="utf-8"?>
<ds:datastoreItem xmlns:ds="http://schemas.openxmlformats.org/officeDocument/2006/customXml" ds:itemID="{CDDC5B47-BC41-420F-827F-A60BEAE79158}"/>
</file>

<file path=customXml/itemProps3.xml><?xml version="1.0" encoding="utf-8"?>
<ds:datastoreItem xmlns:ds="http://schemas.openxmlformats.org/officeDocument/2006/customXml" ds:itemID="{23FD7C2B-D016-4B1F-9356-56D11C2B2B1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Lindsey</dc:creator>
  <cp:keywords/>
  <dc:description/>
  <cp:lastModifiedBy>Rose, Lindsey</cp:lastModifiedBy>
  <dcterms:created xsi:type="dcterms:W3CDTF">2026-06-04T14:09:53Z</dcterms:created>
  <dcterms:modified xsi:type="dcterms:W3CDTF">2026-06-04T16:41:24Z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y fmtid="{D5CDD505-2E9C-101B-9397-08002B2CF9AE}" pid="3" name="MediaServiceImageTags">
    <vt:lpwstr/>
  </property>
</Properties>
</file>